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B76FA" w14:textId="3893F044" w:rsidR="00A736A2" w:rsidRPr="009856DC" w:rsidRDefault="00A736A2" w:rsidP="00A73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9669539"/>
      <w:r w:rsidRPr="009856DC">
        <w:rPr>
          <w:rFonts w:ascii="Times New Roman" w:hAnsi="Times New Roman" w:cs="Times New Roman"/>
          <w:b/>
          <w:sz w:val="24"/>
          <w:szCs w:val="24"/>
        </w:rPr>
        <w:t>Критерии оценк</w:t>
      </w:r>
      <w:r>
        <w:rPr>
          <w:rFonts w:ascii="Times New Roman" w:hAnsi="Times New Roman" w:cs="Times New Roman"/>
          <w:b/>
          <w:sz w:val="24"/>
          <w:szCs w:val="24"/>
        </w:rPr>
        <w:t>и научной деятельности претендента</w:t>
      </w:r>
    </w:p>
    <w:p w14:paraId="47EC11B9" w14:textId="70DFB66B" w:rsidR="00B15D32" w:rsidRPr="00A736A2" w:rsidRDefault="00B15D32" w:rsidP="00A736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736A2">
        <w:rPr>
          <w:rFonts w:ascii="Times New Roman" w:hAnsi="Times New Roman" w:cs="Times New Roman"/>
          <w:b/>
          <w:sz w:val="24"/>
        </w:rPr>
        <w:t>«Лучший научный работник»</w:t>
      </w:r>
      <w:bookmarkEnd w:id="0"/>
      <w:r w:rsidR="00354F57" w:rsidRPr="00A736A2">
        <w:rPr>
          <w:rFonts w:ascii="Times New Roman" w:hAnsi="Times New Roman" w:cs="Times New Roman"/>
          <w:b/>
          <w:sz w:val="24"/>
        </w:rPr>
        <w:t xml:space="preserve"> </w:t>
      </w:r>
      <w:r w:rsidR="00767F27" w:rsidRPr="00A736A2">
        <w:rPr>
          <w:rFonts w:ascii="Times New Roman" w:hAnsi="Times New Roman" w:cs="Times New Roman"/>
          <w:b/>
          <w:sz w:val="24"/>
        </w:rPr>
        <w:t xml:space="preserve">НАО «ЗКМУ имени Марата </w:t>
      </w:r>
      <w:proofErr w:type="spellStart"/>
      <w:r w:rsidR="00767F27" w:rsidRPr="00A736A2">
        <w:rPr>
          <w:rFonts w:ascii="Times New Roman" w:hAnsi="Times New Roman" w:cs="Times New Roman"/>
          <w:b/>
          <w:sz w:val="24"/>
        </w:rPr>
        <w:t>Оспанова</w:t>
      </w:r>
      <w:proofErr w:type="spellEnd"/>
      <w:r w:rsidR="00767F27" w:rsidRPr="00A736A2">
        <w:rPr>
          <w:rFonts w:ascii="Times New Roman" w:hAnsi="Times New Roman" w:cs="Times New Roman"/>
          <w:b/>
          <w:sz w:val="24"/>
        </w:rPr>
        <w:t>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76"/>
        <w:gridCol w:w="6837"/>
        <w:gridCol w:w="1491"/>
      </w:tblGrid>
      <w:tr w:rsidR="005B7400" w:rsidRPr="009856DC" w14:paraId="2C8BB088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6467" w14:textId="77777777" w:rsidR="005B7400" w:rsidRPr="009856DC" w:rsidRDefault="005B7400" w:rsidP="005B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6D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DA905" w14:textId="77777777" w:rsidR="005B7400" w:rsidRPr="009856DC" w:rsidRDefault="005B7400" w:rsidP="005B7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6DC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A0A59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6DC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5B7400" w:rsidRPr="009856DC" w14:paraId="1B70DBF1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0DBA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B5483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Наличие степени, признанной в Республики Казахстан (доктора философии, доктора по профилю, кандидата или доктора наук)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60B6A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3"/>
            </w:r>
            <w:r w:rsidRPr="009856D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5B7400" w:rsidRPr="009856DC" w14:paraId="1C44A748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7EE5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B08F0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28852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56D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5B7400" w:rsidRPr="009856DC" w14:paraId="2ABF01D4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3885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F051B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3BEE5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7400" w:rsidRPr="009856DC" w14:paraId="02144C87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E30D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46ADC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 xml:space="preserve">Наличие ученого звания, присвоенного </w:t>
            </w:r>
            <w:r w:rsidRPr="009856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уполномоченным органом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(выбрать один подпункт)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46931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3"/>
            </w:r>
            <w:r w:rsidRPr="009856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B7400" w:rsidRPr="009856DC" w14:paraId="0CEBEC13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94B5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DD067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Профессора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0D86F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56D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5B7400" w:rsidRPr="009856DC" w14:paraId="5A98AF22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4EE5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B97A9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Ассоциированного профессора или доцента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5FA86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7400" w:rsidRPr="009856DC" w14:paraId="55DBD0AC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9DFE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0EFAB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73728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7400" w:rsidRPr="009856DC" w14:paraId="3F9BAED8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39D6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4C167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Руководство научными проектами</w:t>
            </w:r>
            <w:r w:rsidRPr="009856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программами по выбранному научному направлению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, (учитываются не более трех проектов и/или программ):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C4D3A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3"/>
            </w:r>
            <w:r w:rsidRPr="009856DC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5B7400" w:rsidRPr="009856DC" w14:paraId="3FFFCD5B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6936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4272A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 xml:space="preserve">Проектом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грантового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финансирования научной и (или) научно-технической деятельности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F5B57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56DC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5B7400" w:rsidRPr="009856DC" w14:paraId="4114AC31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F11A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F5280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Программой в рамках программно-целевого финансирования научной и (или) научно-технической деятельности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CF375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B7400" w:rsidRPr="009856DC" w14:paraId="2534EF91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A1BA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32D1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 xml:space="preserve">Проектом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грантового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финансирования коммерциализации результатов научной и (или) научно-технической деятельности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3205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B7400" w:rsidRPr="009856DC" w14:paraId="7399F149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49FD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E7795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Проектом, выигранным в рамках открытого конкурса и профинансированным международной организацией, с объемом финансирования не менее 100 тыс. долларов США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E4E97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B7400" w:rsidRPr="009856DC" w14:paraId="34B68D4B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7614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0C125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Другим проектом, выигранным в рамках открытого конкурса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E873A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7400" w:rsidRPr="009856DC" w14:paraId="2F14B17D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4C30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2B463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F29D6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7400" w:rsidRPr="009856DC" w14:paraId="451265A5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CB79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FC13D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Научные результаты по выбранному научному направлению (не более ЧЕТЫРЕХ, n – количество авторов публикации/патента):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52AA9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6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ym w:font="Symbol" w:char="F0A3"/>
            </w:r>
            <w:r w:rsidRPr="009856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75</w:t>
            </w:r>
          </w:p>
        </w:tc>
      </w:tr>
      <w:tr w:rsidR="005B7400" w:rsidRPr="00767A34" w14:paraId="44397352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3305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3CFB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Научные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публикации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в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журналах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индексируемых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в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Science Citation Index Expanded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Social Science Citation Index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базы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Web of Science: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2DE4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B7400" w:rsidRPr="009856DC" w14:paraId="765275C2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F56A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8E189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 xml:space="preserve">Статья или обзор в журнале, входящем в первый квартиль (Q1) по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-фактору в базе данных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Уэб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оф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Сайнс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32B0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00" w:rsidRPr="009856DC" w14:paraId="0C7977D2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7C00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4.1.1.1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DF4D3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Первый автор для корреспонденции, первый или единственный автор, либо руководитель проекта, номер которого указан первым в статье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620EA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B7400" w:rsidRPr="009856DC" w14:paraId="42764922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595B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4.1.1.2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EB606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3"/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9E656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B7400" w:rsidRPr="009856DC" w14:paraId="33E72E40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79AA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4.1.1.3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84035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(5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&lt; n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3"/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10)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3F5BE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B7400" w:rsidRPr="009856DC" w14:paraId="35A75DE4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17E1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4.1.1.4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EE949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&gt;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1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84121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B7400" w:rsidRPr="009856DC" w14:paraId="65F63BC5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B191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DFB4B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 xml:space="preserve">Статья в журнале, входящем во второй квартиль (Q2) по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-фактору в базе данных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Уэб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оф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Сайнс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2A37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00" w:rsidRPr="009856DC" w14:paraId="6DE5C62C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F2D2" w14:textId="77777777" w:rsidR="005B7400" w:rsidRPr="009856DC" w:rsidDel="009621A2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4.1.2.1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33E9A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Первый автор для корреспонденции, первый или единственный автор, либо руководитель проекта, номер которого указан первым в статье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56B64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B7400" w:rsidRPr="009856DC" w14:paraId="5D1F86DC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8717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4.1.2.2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B2FA3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3"/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F2F20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B7400" w:rsidRPr="009856DC" w14:paraId="3C03BCC1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A005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4.1.2.3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8A5CD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(5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&lt; n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3"/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10)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D75FA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B7400" w:rsidRPr="009856DC" w14:paraId="51288076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1625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4.1.2.4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78812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&gt;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1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BF37B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7400" w:rsidRPr="009856DC" w14:paraId="43A74BEE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1359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lastRenderedPageBreak/>
              <w:t>4.1.3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40710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 xml:space="preserve">Статья в журнале, входящем в третий квартиль (Q3) по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-фактору в базе данных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Уэб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оф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Сайнс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C077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00" w:rsidRPr="009856DC" w14:paraId="304BAA56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B3DE" w14:textId="77777777" w:rsidR="005B7400" w:rsidRPr="009856DC" w:rsidDel="009621A2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4.1.3.1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90D49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Первый автор для корреспонденции, первый или единственный автор, либо руководитель проекта, номер которого указан первым в статье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F87DB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B7400" w:rsidRPr="009856DC" w14:paraId="691FCF90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6D8C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4.1.3.2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17890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3"/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B0AF2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B7400" w:rsidRPr="009856DC" w14:paraId="2730A588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A5A7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4.1.3.3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19F15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(5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&lt; n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3"/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10)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0B0EF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7400" w:rsidRPr="009856DC" w14:paraId="0896F5FF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0AAE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4.1.3.4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57880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&gt;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1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C7E52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7400" w:rsidRPr="009856DC" w14:paraId="3DD3A206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E1D3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F193F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 xml:space="preserve">Статья в журнале, входящем в четвертый квартиль (Q4) по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-фактору в базе данных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Уэб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оф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Сайнс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4534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00" w:rsidRPr="009856DC" w14:paraId="15F26710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9A9D" w14:textId="77777777" w:rsidR="005B7400" w:rsidRPr="009856DC" w:rsidDel="009621A2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4.1.4.1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78275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Первый автор для корреспонденции, первый или единственный автор, либо руководитель проекта, номер которого указан первым в статье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47B14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7400" w:rsidRPr="009856DC" w14:paraId="4DE54803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9E84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4.1.4.2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5EF4B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3"/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9D2B6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7400" w:rsidRPr="009856DC" w14:paraId="3B3824DE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8843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4.1.4.3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055C6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(5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&lt; n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3"/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10)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741E8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7400" w:rsidRPr="009856DC" w14:paraId="43CC2F6A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2C57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4.1.4.4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101B0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&gt;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1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A8EFC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7400" w:rsidRPr="009856DC" w14:paraId="294A80F8" w14:textId="77777777" w:rsidTr="005B7400">
        <w:tc>
          <w:tcPr>
            <w:tcW w:w="430" w:type="pct"/>
          </w:tcPr>
          <w:p w14:paraId="0B43D57F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4.1.5</w:t>
            </w:r>
          </w:p>
        </w:tc>
        <w:tc>
          <w:tcPr>
            <w:tcW w:w="3737" w:type="pct"/>
            <w:hideMark/>
          </w:tcPr>
          <w:p w14:paraId="44621066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 xml:space="preserve">Статья в журнале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Nature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Сайнс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Нэйчер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3" w:type="pct"/>
          </w:tcPr>
          <w:p w14:paraId="011BF9CB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00" w:rsidRPr="009856DC" w14:paraId="4B3A88A8" w14:textId="77777777" w:rsidTr="005B7400">
        <w:tc>
          <w:tcPr>
            <w:tcW w:w="430" w:type="pct"/>
          </w:tcPr>
          <w:p w14:paraId="2A42619E" w14:textId="77777777" w:rsidR="005B7400" w:rsidRPr="009856DC" w:rsidDel="009621A2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4.1.5.1</w:t>
            </w:r>
          </w:p>
        </w:tc>
        <w:tc>
          <w:tcPr>
            <w:tcW w:w="3737" w:type="pct"/>
            <w:hideMark/>
          </w:tcPr>
          <w:p w14:paraId="4FA7C03A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Первый автор для корреспонденции, первый или единственный автор, либо руководитель проекта, номер которого указан первым в статье</w:t>
            </w:r>
          </w:p>
        </w:tc>
        <w:tc>
          <w:tcPr>
            <w:tcW w:w="833" w:type="pct"/>
            <w:hideMark/>
          </w:tcPr>
          <w:p w14:paraId="718660C0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</w:tr>
      <w:tr w:rsidR="005B7400" w:rsidRPr="009856DC" w14:paraId="1CD205A0" w14:textId="77777777" w:rsidTr="005B7400">
        <w:tc>
          <w:tcPr>
            <w:tcW w:w="430" w:type="pct"/>
          </w:tcPr>
          <w:p w14:paraId="1F9965E2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4.1.5.2</w:t>
            </w:r>
          </w:p>
        </w:tc>
        <w:tc>
          <w:tcPr>
            <w:tcW w:w="3737" w:type="pct"/>
            <w:hideMark/>
          </w:tcPr>
          <w:p w14:paraId="5AE64234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3"/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833" w:type="pct"/>
            <w:hideMark/>
          </w:tcPr>
          <w:p w14:paraId="4E869A15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B7400" w:rsidRPr="009856DC" w14:paraId="41E407ED" w14:textId="77777777" w:rsidTr="005B7400">
        <w:tc>
          <w:tcPr>
            <w:tcW w:w="430" w:type="pct"/>
          </w:tcPr>
          <w:p w14:paraId="402E977A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4.1.5.3</w:t>
            </w:r>
          </w:p>
        </w:tc>
        <w:tc>
          <w:tcPr>
            <w:tcW w:w="3737" w:type="pct"/>
            <w:hideMark/>
          </w:tcPr>
          <w:p w14:paraId="567600AE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(5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&lt; n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3"/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10)</w:t>
            </w:r>
          </w:p>
        </w:tc>
        <w:tc>
          <w:tcPr>
            <w:tcW w:w="833" w:type="pct"/>
            <w:hideMark/>
          </w:tcPr>
          <w:p w14:paraId="0804F97E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B7400" w:rsidRPr="009856DC" w14:paraId="46265895" w14:textId="77777777" w:rsidTr="005B7400">
        <w:tc>
          <w:tcPr>
            <w:tcW w:w="430" w:type="pct"/>
          </w:tcPr>
          <w:p w14:paraId="6410EEEE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4.1.5.4</w:t>
            </w:r>
          </w:p>
        </w:tc>
        <w:tc>
          <w:tcPr>
            <w:tcW w:w="3737" w:type="pct"/>
            <w:hideMark/>
          </w:tcPr>
          <w:p w14:paraId="78AB0683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&gt;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1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3" w:type="pct"/>
            <w:hideMark/>
          </w:tcPr>
          <w:p w14:paraId="5425B890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B7400" w:rsidRPr="009856DC" w14:paraId="2ABC3A50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3807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F2D99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 xml:space="preserve">Статья, индексируемая в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Emerging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Sources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Citation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Index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Емерджинг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Соурсес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Ситэйшн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Индекс) базы данных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Уэб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оф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Сайнс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243D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00" w:rsidRPr="009856DC" w14:paraId="606DED7E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D62C" w14:textId="77777777" w:rsidR="005B7400" w:rsidRPr="009856DC" w:rsidDel="009621A2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617EB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Первый автор для корреспонденции, первый или единственный автор, либо руководитель проекта, номер которого указан первым в статье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08C94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5B7400" w:rsidRPr="009856DC" w14:paraId="447069D2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F1E8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94A24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3"/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E2078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5B7400" w:rsidRPr="009856DC" w14:paraId="09617121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690B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296FA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(5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&lt; n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3"/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10)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6AF58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5B7400" w:rsidRPr="009856DC" w14:paraId="6037E44F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AE44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35825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&gt;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1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95D95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5B7400" w:rsidRPr="009856DC" w14:paraId="5AF13C49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99F7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8ED2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 xml:space="preserve">Статьи в журналах, индексируемых в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Скопус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CBF4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00" w:rsidRPr="009856DC" w14:paraId="5B7AD2BB" w14:textId="77777777" w:rsidTr="005B7400">
        <w:tc>
          <w:tcPr>
            <w:tcW w:w="430" w:type="pct"/>
          </w:tcPr>
          <w:p w14:paraId="73A2A4E4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737" w:type="pct"/>
            <w:hideMark/>
          </w:tcPr>
          <w:p w14:paraId="419CC001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 xml:space="preserve">Статья в журнале, имеющем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процентиль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CiteScore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СайтСкор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 в базе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(Скопус)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75 и более</w:t>
            </w:r>
          </w:p>
        </w:tc>
        <w:tc>
          <w:tcPr>
            <w:tcW w:w="833" w:type="pct"/>
          </w:tcPr>
          <w:p w14:paraId="357EC5E6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00" w:rsidRPr="009856DC" w14:paraId="4E8DF209" w14:textId="77777777" w:rsidTr="005B7400">
        <w:tc>
          <w:tcPr>
            <w:tcW w:w="430" w:type="pct"/>
          </w:tcPr>
          <w:p w14:paraId="11F34965" w14:textId="77777777" w:rsidR="005B7400" w:rsidRPr="009856DC" w:rsidDel="009621A2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3737" w:type="pct"/>
            <w:hideMark/>
          </w:tcPr>
          <w:p w14:paraId="3D536C07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Первый автор для корреспонденции, первый или единственный автор, либо руководитель проекта, номер которого указан первым в статье</w:t>
            </w:r>
          </w:p>
        </w:tc>
        <w:tc>
          <w:tcPr>
            <w:tcW w:w="833" w:type="pct"/>
            <w:hideMark/>
          </w:tcPr>
          <w:p w14:paraId="44641532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B7400" w:rsidRPr="009856DC" w14:paraId="319DC233" w14:textId="77777777" w:rsidTr="005B7400">
        <w:tc>
          <w:tcPr>
            <w:tcW w:w="430" w:type="pct"/>
          </w:tcPr>
          <w:p w14:paraId="368B1910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.1.2</w:t>
            </w:r>
          </w:p>
        </w:tc>
        <w:tc>
          <w:tcPr>
            <w:tcW w:w="3737" w:type="pct"/>
            <w:hideMark/>
          </w:tcPr>
          <w:p w14:paraId="114D53D5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3"/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833" w:type="pct"/>
            <w:hideMark/>
          </w:tcPr>
          <w:p w14:paraId="5E95BDC3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B7400" w:rsidRPr="009856DC" w14:paraId="7606BADA" w14:textId="77777777" w:rsidTr="005B7400">
        <w:tc>
          <w:tcPr>
            <w:tcW w:w="430" w:type="pct"/>
          </w:tcPr>
          <w:p w14:paraId="0C2FE8A3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.1.3</w:t>
            </w:r>
          </w:p>
        </w:tc>
        <w:tc>
          <w:tcPr>
            <w:tcW w:w="3737" w:type="pct"/>
            <w:hideMark/>
          </w:tcPr>
          <w:p w14:paraId="24FC5AFB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(5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&lt; n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3"/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10)</w:t>
            </w:r>
          </w:p>
        </w:tc>
        <w:tc>
          <w:tcPr>
            <w:tcW w:w="833" w:type="pct"/>
            <w:hideMark/>
          </w:tcPr>
          <w:p w14:paraId="003B17A5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7400" w:rsidRPr="009856DC" w14:paraId="74C16A08" w14:textId="77777777" w:rsidTr="005B7400">
        <w:tc>
          <w:tcPr>
            <w:tcW w:w="430" w:type="pct"/>
          </w:tcPr>
          <w:p w14:paraId="7B3B39F3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.1.4</w:t>
            </w:r>
          </w:p>
        </w:tc>
        <w:tc>
          <w:tcPr>
            <w:tcW w:w="3737" w:type="pct"/>
            <w:hideMark/>
          </w:tcPr>
          <w:p w14:paraId="2A2B1823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&gt;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1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3" w:type="pct"/>
            <w:hideMark/>
          </w:tcPr>
          <w:p w14:paraId="5249D01A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7400" w:rsidRPr="009856DC" w14:paraId="4B3F28EB" w14:textId="77777777" w:rsidTr="005B7400">
        <w:tc>
          <w:tcPr>
            <w:tcW w:w="430" w:type="pct"/>
          </w:tcPr>
          <w:p w14:paraId="3B0DA706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737" w:type="pct"/>
            <w:hideMark/>
          </w:tcPr>
          <w:p w14:paraId="15CD5D3C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 xml:space="preserve">Статья в журнале, имеющем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процентиль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CiteScore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СайтСкор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 в базе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(Скопус)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от 50 до 74:</w:t>
            </w:r>
          </w:p>
        </w:tc>
        <w:tc>
          <w:tcPr>
            <w:tcW w:w="833" w:type="pct"/>
          </w:tcPr>
          <w:p w14:paraId="027E884A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00" w:rsidRPr="009856DC" w14:paraId="10F66BC0" w14:textId="77777777" w:rsidTr="005B7400">
        <w:tc>
          <w:tcPr>
            <w:tcW w:w="430" w:type="pct"/>
          </w:tcPr>
          <w:p w14:paraId="51119564" w14:textId="77777777" w:rsidR="005B7400" w:rsidRPr="009856DC" w:rsidDel="009621A2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.2.1</w:t>
            </w:r>
          </w:p>
        </w:tc>
        <w:tc>
          <w:tcPr>
            <w:tcW w:w="3737" w:type="pct"/>
            <w:hideMark/>
          </w:tcPr>
          <w:p w14:paraId="2A9CFBE4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Первый автор для корреспонденции, первый или единственный автор, либо руководитель проекта, номер которого указан первым в статье</w:t>
            </w:r>
          </w:p>
        </w:tc>
        <w:tc>
          <w:tcPr>
            <w:tcW w:w="833" w:type="pct"/>
            <w:hideMark/>
          </w:tcPr>
          <w:p w14:paraId="63781625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7400" w:rsidRPr="009856DC" w14:paraId="556C652D" w14:textId="77777777" w:rsidTr="005B7400">
        <w:tc>
          <w:tcPr>
            <w:tcW w:w="430" w:type="pct"/>
          </w:tcPr>
          <w:p w14:paraId="58906437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.2.2</w:t>
            </w:r>
          </w:p>
        </w:tc>
        <w:tc>
          <w:tcPr>
            <w:tcW w:w="3737" w:type="pct"/>
            <w:hideMark/>
          </w:tcPr>
          <w:p w14:paraId="3661660D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3"/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833" w:type="pct"/>
            <w:hideMark/>
          </w:tcPr>
          <w:p w14:paraId="5194D2EB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7400" w:rsidRPr="009856DC" w14:paraId="79CD63DB" w14:textId="77777777" w:rsidTr="005B7400">
        <w:tc>
          <w:tcPr>
            <w:tcW w:w="430" w:type="pct"/>
          </w:tcPr>
          <w:p w14:paraId="3A724717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.2.3</w:t>
            </w:r>
          </w:p>
        </w:tc>
        <w:tc>
          <w:tcPr>
            <w:tcW w:w="3737" w:type="pct"/>
            <w:hideMark/>
          </w:tcPr>
          <w:p w14:paraId="4D1E0BBB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(5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&lt; n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3"/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10)</w:t>
            </w:r>
          </w:p>
        </w:tc>
        <w:tc>
          <w:tcPr>
            <w:tcW w:w="833" w:type="pct"/>
            <w:hideMark/>
          </w:tcPr>
          <w:p w14:paraId="14B4DEA0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7400" w:rsidRPr="009856DC" w14:paraId="6A757E63" w14:textId="77777777" w:rsidTr="005B7400">
        <w:tc>
          <w:tcPr>
            <w:tcW w:w="430" w:type="pct"/>
          </w:tcPr>
          <w:p w14:paraId="577CD08D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.2.4</w:t>
            </w:r>
          </w:p>
        </w:tc>
        <w:tc>
          <w:tcPr>
            <w:tcW w:w="3737" w:type="pct"/>
            <w:hideMark/>
          </w:tcPr>
          <w:p w14:paraId="6A59A522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&gt;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1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3" w:type="pct"/>
            <w:hideMark/>
          </w:tcPr>
          <w:p w14:paraId="0C21097C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7400" w:rsidRPr="009856DC" w14:paraId="1F13D290" w14:textId="77777777" w:rsidTr="005B7400">
        <w:tc>
          <w:tcPr>
            <w:tcW w:w="430" w:type="pct"/>
          </w:tcPr>
          <w:p w14:paraId="387E797A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4.3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737" w:type="pct"/>
            <w:hideMark/>
          </w:tcPr>
          <w:p w14:paraId="67070B2B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 xml:space="preserve">Статья в журнале, имеющем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процентиль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CiteScore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СайтСкор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 в базе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Скопус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>) от 25 до 49:</w:t>
            </w:r>
          </w:p>
        </w:tc>
        <w:tc>
          <w:tcPr>
            <w:tcW w:w="833" w:type="pct"/>
          </w:tcPr>
          <w:p w14:paraId="14446643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00" w:rsidRPr="009856DC" w14:paraId="45AA8289" w14:textId="77777777" w:rsidTr="005B7400">
        <w:tc>
          <w:tcPr>
            <w:tcW w:w="430" w:type="pct"/>
          </w:tcPr>
          <w:p w14:paraId="568196F5" w14:textId="77777777" w:rsidR="005B7400" w:rsidRPr="009856DC" w:rsidDel="009621A2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.3.1</w:t>
            </w:r>
          </w:p>
        </w:tc>
        <w:tc>
          <w:tcPr>
            <w:tcW w:w="3737" w:type="pct"/>
            <w:hideMark/>
          </w:tcPr>
          <w:p w14:paraId="44891B22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Первый автор для корреспонденции, первый или единственный автор, либо руководитель проекта, номер которого указан первым в статье</w:t>
            </w:r>
          </w:p>
        </w:tc>
        <w:tc>
          <w:tcPr>
            <w:tcW w:w="833" w:type="pct"/>
            <w:hideMark/>
          </w:tcPr>
          <w:p w14:paraId="5AE2B0EE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7400" w:rsidRPr="009856DC" w14:paraId="68C814D1" w14:textId="77777777" w:rsidTr="005B7400">
        <w:tc>
          <w:tcPr>
            <w:tcW w:w="430" w:type="pct"/>
          </w:tcPr>
          <w:p w14:paraId="395EA713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.3.2</w:t>
            </w:r>
          </w:p>
        </w:tc>
        <w:tc>
          <w:tcPr>
            <w:tcW w:w="3737" w:type="pct"/>
            <w:hideMark/>
          </w:tcPr>
          <w:p w14:paraId="7F3C4D8E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3"/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833" w:type="pct"/>
            <w:hideMark/>
          </w:tcPr>
          <w:p w14:paraId="47782FA1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7400" w:rsidRPr="009856DC" w14:paraId="74581D2C" w14:textId="77777777" w:rsidTr="005B7400">
        <w:tc>
          <w:tcPr>
            <w:tcW w:w="430" w:type="pct"/>
          </w:tcPr>
          <w:p w14:paraId="5ED39441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.3.3</w:t>
            </w:r>
          </w:p>
        </w:tc>
        <w:tc>
          <w:tcPr>
            <w:tcW w:w="3737" w:type="pct"/>
            <w:hideMark/>
          </w:tcPr>
          <w:p w14:paraId="75EB64E4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(5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&lt; n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3"/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10)</w:t>
            </w:r>
          </w:p>
        </w:tc>
        <w:tc>
          <w:tcPr>
            <w:tcW w:w="833" w:type="pct"/>
            <w:hideMark/>
          </w:tcPr>
          <w:p w14:paraId="628A7284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5B7400" w:rsidRPr="009856DC" w14:paraId="4E277DB0" w14:textId="77777777" w:rsidTr="005B7400">
        <w:tc>
          <w:tcPr>
            <w:tcW w:w="430" w:type="pct"/>
          </w:tcPr>
          <w:p w14:paraId="73641E69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.3.4</w:t>
            </w:r>
          </w:p>
        </w:tc>
        <w:tc>
          <w:tcPr>
            <w:tcW w:w="3737" w:type="pct"/>
            <w:hideMark/>
          </w:tcPr>
          <w:p w14:paraId="62EFA50B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&gt;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1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3" w:type="pct"/>
            <w:hideMark/>
          </w:tcPr>
          <w:p w14:paraId="1E9B7D6D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5B7400" w:rsidRPr="009856DC" w14:paraId="64B07B67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A087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41D9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 xml:space="preserve">Статья в журнале, имеющем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процентиль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CiteScore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СайтСкор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 в базе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Скопус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>) менее 25: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DD67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00" w:rsidRPr="009856DC" w14:paraId="12F3AD0A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0717" w14:textId="77777777" w:rsidR="005B7400" w:rsidRPr="009856DC" w:rsidDel="009621A2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.4.1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BF40B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Первый автор для корреспонденции, первый или единственный автор, либо руководитель проекта, номер которого указан первым в статье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E190B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5B7400" w:rsidRPr="009856DC" w14:paraId="135B4801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1DCB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.4.2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DC152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3"/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E590E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5B7400" w:rsidRPr="009856DC" w14:paraId="5A8B398E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00A4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.4.3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368D9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(5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&lt; n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3"/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10)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A1B6E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5B7400" w:rsidRPr="009856DC" w14:paraId="6BE4DE58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DA53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.4.4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35E8B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&gt;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1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EE3C5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5B7400" w:rsidRPr="009856DC" w14:paraId="48045EB8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D7BF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84F1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Высокоцитируемые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статьи (после первой публикации прошло более 1 года; в случае сомнений в объективности количества цитирований баллы не присуждаются):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E120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00" w:rsidRPr="009856DC" w14:paraId="167C8267" w14:textId="77777777" w:rsidTr="005B7400">
        <w:tc>
          <w:tcPr>
            <w:tcW w:w="430" w:type="pct"/>
          </w:tcPr>
          <w:p w14:paraId="6AB2875E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737" w:type="pct"/>
            <w:hideMark/>
          </w:tcPr>
          <w:p w14:paraId="5E0008C6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 xml:space="preserve">Статья, входящая в Топ 1% по количеству цитирований в базе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Уэб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оф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Сайнс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>) по выбранному претендентом направлению науки</w:t>
            </w:r>
          </w:p>
        </w:tc>
        <w:tc>
          <w:tcPr>
            <w:tcW w:w="833" w:type="pct"/>
          </w:tcPr>
          <w:p w14:paraId="425D75C9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00" w:rsidRPr="009856DC" w14:paraId="4E1B375F" w14:textId="77777777" w:rsidTr="005B7400">
        <w:tc>
          <w:tcPr>
            <w:tcW w:w="430" w:type="pct"/>
          </w:tcPr>
          <w:p w14:paraId="41A36FDA" w14:textId="77777777" w:rsidR="005B7400" w:rsidRPr="009856DC" w:rsidDel="009621A2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3737" w:type="pct"/>
            <w:hideMark/>
          </w:tcPr>
          <w:p w14:paraId="3606CE25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Первый автор для корреспонденции, первый или единственный автор, либо руководитель проекта, номер которого указан первым в статье</w:t>
            </w:r>
          </w:p>
        </w:tc>
        <w:tc>
          <w:tcPr>
            <w:tcW w:w="833" w:type="pct"/>
            <w:hideMark/>
          </w:tcPr>
          <w:p w14:paraId="3E1F3403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</w:tr>
      <w:tr w:rsidR="005B7400" w:rsidRPr="009856DC" w14:paraId="73FF5CE2" w14:textId="77777777" w:rsidTr="005B7400">
        <w:tc>
          <w:tcPr>
            <w:tcW w:w="430" w:type="pct"/>
          </w:tcPr>
          <w:p w14:paraId="05282104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.1.2</w:t>
            </w:r>
          </w:p>
        </w:tc>
        <w:tc>
          <w:tcPr>
            <w:tcW w:w="3737" w:type="pct"/>
            <w:hideMark/>
          </w:tcPr>
          <w:p w14:paraId="6F874056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3"/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833" w:type="pct"/>
            <w:hideMark/>
          </w:tcPr>
          <w:p w14:paraId="32BC11B0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B7400" w:rsidRPr="009856DC" w14:paraId="6C2F0F3C" w14:textId="77777777" w:rsidTr="005B7400">
        <w:tc>
          <w:tcPr>
            <w:tcW w:w="430" w:type="pct"/>
          </w:tcPr>
          <w:p w14:paraId="269B430A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.1.3</w:t>
            </w:r>
          </w:p>
        </w:tc>
        <w:tc>
          <w:tcPr>
            <w:tcW w:w="3737" w:type="pct"/>
            <w:hideMark/>
          </w:tcPr>
          <w:p w14:paraId="2D6790B4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(5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&lt; n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3"/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10)</w:t>
            </w:r>
          </w:p>
        </w:tc>
        <w:tc>
          <w:tcPr>
            <w:tcW w:w="833" w:type="pct"/>
            <w:hideMark/>
          </w:tcPr>
          <w:p w14:paraId="79271A76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B7400" w:rsidRPr="009856DC" w14:paraId="0C670CAB" w14:textId="77777777" w:rsidTr="005B7400">
        <w:tc>
          <w:tcPr>
            <w:tcW w:w="430" w:type="pct"/>
          </w:tcPr>
          <w:p w14:paraId="64686010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.1.4</w:t>
            </w:r>
          </w:p>
        </w:tc>
        <w:tc>
          <w:tcPr>
            <w:tcW w:w="3737" w:type="pct"/>
            <w:hideMark/>
          </w:tcPr>
          <w:p w14:paraId="133A3BFA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&gt;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1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3" w:type="pct"/>
            <w:hideMark/>
          </w:tcPr>
          <w:p w14:paraId="3C1BAA75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B7400" w:rsidRPr="009856DC" w14:paraId="089E89F1" w14:textId="77777777" w:rsidTr="005B7400">
        <w:tc>
          <w:tcPr>
            <w:tcW w:w="430" w:type="pct"/>
          </w:tcPr>
          <w:p w14:paraId="685DBE81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737" w:type="pct"/>
            <w:hideMark/>
          </w:tcPr>
          <w:p w14:paraId="6F625884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 xml:space="preserve">Статья, входящая в Топ 10% по количеству цитирований в базе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Уэб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оф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Сайнс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 или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Скопус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>) по выбранному претендентом направлению науки</w:t>
            </w:r>
          </w:p>
        </w:tc>
        <w:tc>
          <w:tcPr>
            <w:tcW w:w="833" w:type="pct"/>
          </w:tcPr>
          <w:p w14:paraId="2AEAB13F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00" w:rsidRPr="009856DC" w14:paraId="797F37A7" w14:textId="77777777" w:rsidTr="005B7400">
        <w:tc>
          <w:tcPr>
            <w:tcW w:w="430" w:type="pct"/>
          </w:tcPr>
          <w:p w14:paraId="451EA40A" w14:textId="77777777" w:rsidR="005B7400" w:rsidRPr="009856DC" w:rsidDel="009621A2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.2.1</w:t>
            </w:r>
          </w:p>
        </w:tc>
        <w:tc>
          <w:tcPr>
            <w:tcW w:w="3737" w:type="pct"/>
            <w:hideMark/>
          </w:tcPr>
          <w:p w14:paraId="4387E408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Первый автор для корреспонденции, первый или единственный автор, либо руководитель проекта, номер которого указан первым в статье</w:t>
            </w:r>
          </w:p>
        </w:tc>
        <w:tc>
          <w:tcPr>
            <w:tcW w:w="833" w:type="pct"/>
            <w:hideMark/>
          </w:tcPr>
          <w:p w14:paraId="4F43DCEC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5B7400" w:rsidRPr="009856DC" w14:paraId="493EC988" w14:textId="77777777" w:rsidTr="005B7400">
        <w:tc>
          <w:tcPr>
            <w:tcW w:w="430" w:type="pct"/>
          </w:tcPr>
          <w:p w14:paraId="2086ED6B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.2.2</w:t>
            </w:r>
          </w:p>
        </w:tc>
        <w:tc>
          <w:tcPr>
            <w:tcW w:w="3737" w:type="pct"/>
            <w:hideMark/>
          </w:tcPr>
          <w:p w14:paraId="734EDD23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3"/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833" w:type="pct"/>
            <w:hideMark/>
          </w:tcPr>
          <w:p w14:paraId="33867B8E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B7400" w:rsidRPr="009856DC" w14:paraId="4CCAECBD" w14:textId="77777777" w:rsidTr="005B7400">
        <w:tc>
          <w:tcPr>
            <w:tcW w:w="430" w:type="pct"/>
          </w:tcPr>
          <w:p w14:paraId="08C6432C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.2.3</w:t>
            </w:r>
          </w:p>
        </w:tc>
        <w:tc>
          <w:tcPr>
            <w:tcW w:w="3737" w:type="pct"/>
            <w:hideMark/>
          </w:tcPr>
          <w:p w14:paraId="390B9D84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(5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&lt; n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3"/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10)</w:t>
            </w:r>
          </w:p>
        </w:tc>
        <w:tc>
          <w:tcPr>
            <w:tcW w:w="833" w:type="pct"/>
            <w:hideMark/>
          </w:tcPr>
          <w:p w14:paraId="0DA6A314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B7400" w:rsidRPr="009856DC" w14:paraId="65EA3B93" w14:textId="77777777" w:rsidTr="005B7400">
        <w:tc>
          <w:tcPr>
            <w:tcW w:w="430" w:type="pct"/>
          </w:tcPr>
          <w:p w14:paraId="1FE8EA86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.2.4</w:t>
            </w:r>
          </w:p>
        </w:tc>
        <w:tc>
          <w:tcPr>
            <w:tcW w:w="3737" w:type="pct"/>
            <w:hideMark/>
          </w:tcPr>
          <w:p w14:paraId="4579E4AE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0209B">
              <w:rPr>
                <w:rFonts w:ascii="Times New Roman" w:hAnsi="Times New Roman"/>
                <w:sz w:val="24"/>
                <w:szCs w:val="24"/>
              </w:rPr>
              <w:t xml:space="preserve"> &gt;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1</w:t>
            </w:r>
            <w:r w:rsidRPr="0080209B">
              <w:rPr>
                <w:rFonts w:ascii="Times New Roman" w:hAnsi="Times New Roman"/>
                <w:sz w:val="24"/>
                <w:szCs w:val="24"/>
              </w:rPr>
              <w:t>0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3" w:type="pct"/>
            <w:hideMark/>
          </w:tcPr>
          <w:p w14:paraId="7046C46B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B7400" w:rsidRPr="009856DC" w14:paraId="05BE4D09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563C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521DA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Статья в журнале, рекомендованном уполномоченным органом в области науки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6ACF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00" w:rsidRPr="009856DC" w14:paraId="1651AE29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10D5" w14:textId="77777777" w:rsidR="005B7400" w:rsidRPr="009856DC" w:rsidDel="009621A2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8AEEA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Первый автор для корреспонденции, первый или единственный автор, либо руководитель проекта, номер которого указан первым в статье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B4ACF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56D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5B7400" w:rsidRPr="009856DC" w14:paraId="4DA9ECE0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0EE5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F4347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3"/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10)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4DDB2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56D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5B7400" w:rsidRPr="009856DC" w14:paraId="4CA9B6DD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26EB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EBB2B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Соавтор (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n &gt; 10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F4A7F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7400" w:rsidRPr="009856DC" w14:paraId="6913AA39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1620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29B4D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 xml:space="preserve">Монография, опубликованная издательством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Elsevier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Елсивиэр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Brill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Брилл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CRC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Press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(СРС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Прес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DeGruyter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ДэГрютер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Edward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Elgar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Publishing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Едвард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Елгар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Паблишинг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John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Wiley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Sons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(Джон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Уилэй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энд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Сонс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McGraw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Hill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МакГроу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Хил),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Palgrave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Macmillan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Палгрэйв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Макмиллан),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Peter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Lang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(Питер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Ланг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Prentice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Hall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Прентис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Холл),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Routledge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Роутлэдж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Sage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Publications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Сэйдж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Пабликэйшнс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 ,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Springer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Nature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(Спрингер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Нэйчер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Taylor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Francis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Тэйлор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энд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Фрэнсис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Wolters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Kluwer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Уолтэрс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Клууэр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 или издательством </w:t>
            </w:r>
            <w:r w:rsidRPr="009856DC">
              <w:rPr>
                <w:rFonts w:ascii="Times New Roman" w:hAnsi="Times New Roman"/>
                <w:sz w:val="24"/>
                <w:szCs w:val="24"/>
                <w:lang w:val="kk-KZ"/>
              </w:rPr>
              <w:t>ОВПО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, входящего в топ-100 генерального рейтинга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Academic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Ranking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World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Universities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(Академик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Ранкинг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оф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Уорлд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Юниверситис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Times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Higher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Education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(Таймс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Хайер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Эдукейшн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 или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US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Best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Global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Universities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Rankings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(ЮС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Ньюс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Бест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Глобал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Юниверситис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Ранкингс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C8BFF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lastRenderedPageBreak/>
              <w:t>30/n</w:t>
            </w:r>
          </w:p>
        </w:tc>
      </w:tr>
      <w:tr w:rsidR="005B7400" w:rsidRPr="009856DC" w14:paraId="2292DE1C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3ED3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4F0A0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 xml:space="preserve">Глава в монографии, опубликованной издательством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Elsevier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Елсивиэр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Brill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Брилл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CRC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Press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(СРС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Прес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DeGruyter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ДэГрютер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Edward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Elgar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Publishing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Едвард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Елгар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Паблишинг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John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Wiley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Sons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(Джон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Уилэй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энд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Сонс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McGraw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Hill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МакГроу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Хил),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Palgrave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Macmillan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Палгрэйв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Макмиллан),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Peter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Lang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(Питер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Ланг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Prentice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Hall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Прентис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Холл),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Routledge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Роутлэдж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Sage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Publications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Сэйдж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Пабликэйшнс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 ,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Springer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Nature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(Спрингер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Нэйчер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Taylor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Francis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Тэйлор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энд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Фрэнсис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Wolters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Kluwer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Уолтэрс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Клууэр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 или издательством </w:t>
            </w:r>
            <w:r w:rsidRPr="009856DC">
              <w:rPr>
                <w:rFonts w:ascii="Times New Roman" w:hAnsi="Times New Roman"/>
                <w:sz w:val="24"/>
                <w:szCs w:val="24"/>
                <w:lang w:val="kk-KZ"/>
              </w:rPr>
              <w:t>ОВПО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, входящего в топ-100 генерального рейтинга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Academic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Ranking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World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Universities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(Академик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Ранкинг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оф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Уорлд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Юниверситис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Times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Higher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Education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(Таймс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Хайер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Эдукейшн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 или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US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Best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Global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Universities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Rankings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(ЮС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Ньюс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Бест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Глобал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Юниверситис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Ранкингс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0315F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15/n</w:t>
            </w:r>
          </w:p>
        </w:tc>
      </w:tr>
      <w:tr w:rsidR="005B7400" w:rsidRPr="009856DC" w14:paraId="2C011D38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8E6B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8C31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Монография, изданная отечественным издательством (при наличии рецензий двух докторов наук, обладателей ученого звания профессора)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0E3C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12/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</w:tr>
      <w:tr w:rsidR="005B7400" w:rsidRPr="009856DC" w14:paraId="3221BD7E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A5EA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BE12B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 xml:space="preserve">Монография, изданная другим издательством (при наличии рецензий двух докторов наук, обладателей ученого звания профессора и (или) штатных профессоров из университетов, входящих в Топ-200 генеральных международных рейтингов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Academic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Ranking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World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Universities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(Академик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Ранкинг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оф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Уорлд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Юниверситис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Times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Higher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Education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(Таймс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Хайер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Эдукейшн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 или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US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Best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Global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Universities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Rankings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(ЮС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Ньюс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Бест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Глобал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Юниверситис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Ранкингс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9FC52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12/n</w:t>
            </w:r>
          </w:p>
        </w:tc>
      </w:tr>
      <w:tr w:rsidR="005B7400" w:rsidRPr="009856DC" w14:paraId="425A1B7B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4D3C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2D50E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Охранный документ, выданный: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6741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400" w:rsidRPr="009856DC" w14:paraId="1125F8A6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029F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A456F" w14:textId="77777777" w:rsidR="005B7400" w:rsidRPr="009856DC" w:rsidRDefault="005B7400" w:rsidP="005B7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 xml:space="preserve">Патентным ведомством США, Европейского союза или Японии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68B97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25/n</w:t>
            </w:r>
          </w:p>
        </w:tc>
      </w:tr>
      <w:tr w:rsidR="005B7400" w:rsidRPr="009856DC" w14:paraId="4A42DFB9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B525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392A" w14:textId="77777777" w:rsidR="005B7400" w:rsidRPr="009856DC" w:rsidRDefault="005B7400" w:rsidP="005B7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Международной или зарубежной патентной организацией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C950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15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/n</w:t>
            </w:r>
          </w:p>
        </w:tc>
      </w:tr>
      <w:tr w:rsidR="005B7400" w:rsidRPr="009856DC" w14:paraId="11CEC61A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9800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CD8AC" w14:textId="77777777" w:rsidR="005B7400" w:rsidRPr="009856DC" w:rsidRDefault="005B7400" w:rsidP="005B7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Патентным ведомством Республики Казахстан (патент на изобретение)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0F975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856DC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/n</w:t>
            </w:r>
          </w:p>
        </w:tc>
      </w:tr>
      <w:tr w:rsidR="005B7400" w:rsidRPr="009856DC" w14:paraId="73444DAC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9E60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94ED" w14:textId="77777777" w:rsidR="005B7400" w:rsidRPr="009856DC" w:rsidRDefault="005B7400" w:rsidP="005B7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Патентным ведомством Республики Казахстан (патент на полезную модель)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2FF2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5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/n</w:t>
            </w:r>
          </w:p>
        </w:tc>
      </w:tr>
      <w:tr w:rsidR="005B7400" w:rsidRPr="009856DC" w14:paraId="2B5539CB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BBF1" w14:textId="77777777" w:rsidR="005B7400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DB27" w14:textId="77777777" w:rsidR="005B7400" w:rsidRPr="005B7400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400">
              <w:rPr>
                <w:rFonts w:ascii="Times New Roman" w:hAnsi="Times New Roman"/>
                <w:sz w:val="24"/>
                <w:szCs w:val="24"/>
                <w:lang w:val="kk-KZ"/>
              </w:rPr>
              <w:t>Наличие минимум одной статьи, опубликованной по выбранному научному направлению в период с 2020 по 2024 год в журнале, входящем в первые три квартиля (</w:t>
            </w:r>
            <w:r w:rsidRPr="005B7400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5B7400">
              <w:rPr>
                <w:rFonts w:ascii="Times New Roman" w:hAnsi="Times New Roman"/>
                <w:sz w:val="24"/>
                <w:szCs w:val="24"/>
              </w:rPr>
              <w:t>1-</w:t>
            </w:r>
            <w:r w:rsidRPr="005B7400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5B7400">
              <w:rPr>
                <w:rFonts w:ascii="Times New Roman" w:hAnsi="Times New Roman"/>
                <w:sz w:val="24"/>
                <w:szCs w:val="24"/>
              </w:rPr>
              <w:t>3</w:t>
            </w:r>
            <w:r w:rsidRPr="005B74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по импакт-фактору или в </w:t>
            </w:r>
            <w:r w:rsidRPr="005B7400">
              <w:rPr>
                <w:rFonts w:ascii="Times New Roman" w:hAnsi="Times New Roman"/>
                <w:sz w:val="24"/>
                <w:szCs w:val="24"/>
                <w:lang w:val="en-US"/>
              </w:rPr>
              <w:t>Arts</w:t>
            </w:r>
            <w:r w:rsidRPr="005B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400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5B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400">
              <w:rPr>
                <w:rFonts w:ascii="Times New Roman" w:hAnsi="Times New Roman"/>
                <w:sz w:val="24"/>
                <w:szCs w:val="24"/>
                <w:lang w:val="en-US"/>
              </w:rPr>
              <w:t>Humanities</w:t>
            </w:r>
            <w:r w:rsidRPr="005B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400">
              <w:rPr>
                <w:rFonts w:ascii="Times New Roman" w:hAnsi="Times New Roman"/>
                <w:sz w:val="24"/>
                <w:szCs w:val="24"/>
                <w:lang w:val="en-US"/>
              </w:rPr>
              <w:t>Citation</w:t>
            </w:r>
            <w:r w:rsidRPr="005B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400">
              <w:rPr>
                <w:rFonts w:ascii="Times New Roman" w:hAnsi="Times New Roman"/>
                <w:sz w:val="24"/>
                <w:szCs w:val="24"/>
                <w:lang w:val="en-US"/>
              </w:rPr>
              <w:t>Index</w:t>
            </w:r>
            <w:r w:rsidRPr="005B74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базе данных </w:t>
            </w:r>
            <w:proofErr w:type="spellStart"/>
            <w:r w:rsidRPr="005B7400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B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7400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5B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7400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5B74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либо имеющим процентиль по </w:t>
            </w:r>
            <w:proofErr w:type="spellStart"/>
            <w:r w:rsidRPr="005B7400">
              <w:rPr>
                <w:rFonts w:ascii="Times New Roman" w:hAnsi="Times New Roman"/>
                <w:sz w:val="24"/>
                <w:szCs w:val="24"/>
              </w:rPr>
              <w:t>CiteScore</w:t>
            </w:r>
            <w:proofErr w:type="spellEnd"/>
            <w:r w:rsidRPr="005B7400">
              <w:rPr>
                <w:rFonts w:ascii="Times New Roman" w:hAnsi="Times New Roman"/>
                <w:sz w:val="24"/>
                <w:szCs w:val="24"/>
              </w:rPr>
              <w:t xml:space="preserve"> в базе </w:t>
            </w:r>
            <w:r w:rsidRPr="005B74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данных </w:t>
            </w:r>
            <w:proofErr w:type="spellStart"/>
            <w:r w:rsidRPr="005B7400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5B74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 менее 50, опубликованной в соавторстве с профессором зарубежного университета, входящего в Топ 500 генерального рейтинга </w:t>
            </w:r>
            <w:r w:rsidRPr="005B7400">
              <w:rPr>
                <w:rFonts w:ascii="Times New Roman" w:hAnsi="Times New Roman"/>
                <w:sz w:val="24"/>
                <w:szCs w:val="24"/>
                <w:lang w:val="en-US"/>
              </w:rPr>
              <w:t>Academic</w:t>
            </w:r>
            <w:r w:rsidRPr="005B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400">
              <w:rPr>
                <w:rFonts w:ascii="Times New Roman" w:hAnsi="Times New Roman"/>
                <w:sz w:val="24"/>
                <w:szCs w:val="24"/>
                <w:lang w:val="en-US"/>
              </w:rPr>
              <w:t>Ranking</w:t>
            </w:r>
            <w:r w:rsidRPr="005B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400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B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400">
              <w:rPr>
                <w:rFonts w:ascii="Times New Roman" w:hAnsi="Times New Roman"/>
                <w:sz w:val="24"/>
                <w:szCs w:val="24"/>
                <w:lang w:val="en-US"/>
              </w:rPr>
              <w:t>World</w:t>
            </w:r>
            <w:r w:rsidRPr="005B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400">
              <w:rPr>
                <w:rFonts w:ascii="Times New Roman" w:hAnsi="Times New Roman"/>
                <w:sz w:val="24"/>
                <w:szCs w:val="24"/>
                <w:lang w:val="en-US"/>
              </w:rPr>
              <w:t>Universities</w:t>
            </w:r>
            <w:r w:rsidRPr="005B7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B7400">
              <w:rPr>
                <w:rFonts w:ascii="Times New Roman" w:hAnsi="Times New Roman"/>
                <w:sz w:val="24"/>
                <w:szCs w:val="24"/>
                <w:lang w:val="en-US"/>
              </w:rPr>
              <w:t>Times</w:t>
            </w:r>
            <w:r w:rsidRPr="005B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400">
              <w:rPr>
                <w:rFonts w:ascii="Times New Roman" w:hAnsi="Times New Roman"/>
                <w:sz w:val="24"/>
                <w:szCs w:val="24"/>
                <w:lang w:val="en-US"/>
              </w:rPr>
              <w:t>Higher</w:t>
            </w:r>
            <w:r w:rsidRPr="005B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400">
              <w:rPr>
                <w:rFonts w:ascii="Times New Roman" w:hAnsi="Times New Roman"/>
                <w:sz w:val="24"/>
                <w:szCs w:val="24"/>
                <w:lang w:val="en-US"/>
              </w:rPr>
              <w:t>Education</w:t>
            </w:r>
            <w:r w:rsidRPr="005B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400">
              <w:rPr>
                <w:rFonts w:ascii="Times New Roman" w:hAnsi="Times New Roman"/>
                <w:sz w:val="24"/>
                <w:szCs w:val="24"/>
                <w:lang w:val="kk-KZ"/>
              </w:rPr>
              <w:t>или</w:t>
            </w:r>
            <w:r w:rsidRPr="005B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400">
              <w:rPr>
                <w:rFonts w:ascii="Times New Roman" w:hAnsi="Times New Roman"/>
                <w:sz w:val="24"/>
                <w:szCs w:val="24"/>
                <w:lang w:val="en-US"/>
              </w:rPr>
              <w:t>US</w:t>
            </w:r>
            <w:r w:rsidRPr="005B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400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Pr="005B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400">
              <w:rPr>
                <w:rFonts w:ascii="Times New Roman" w:hAnsi="Times New Roman"/>
                <w:sz w:val="24"/>
                <w:szCs w:val="24"/>
                <w:lang w:val="en-US"/>
              </w:rPr>
              <w:t>Best</w:t>
            </w:r>
            <w:r w:rsidRPr="005B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400">
              <w:rPr>
                <w:rFonts w:ascii="Times New Roman" w:hAnsi="Times New Roman"/>
                <w:sz w:val="24"/>
                <w:szCs w:val="24"/>
                <w:lang w:val="en-US"/>
              </w:rPr>
              <w:t>Global</w:t>
            </w:r>
            <w:r w:rsidRPr="005B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400">
              <w:rPr>
                <w:rFonts w:ascii="Times New Roman" w:hAnsi="Times New Roman"/>
                <w:sz w:val="24"/>
                <w:szCs w:val="24"/>
                <w:lang w:val="en-US"/>
              </w:rPr>
              <w:t>Universities</w:t>
            </w:r>
            <w:r w:rsidRPr="005B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400">
              <w:rPr>
                <w:rFonts w:ascii="Times New Roman" w:hAnsi="Times New Roman"/>
                <w:sz w:val="24"/>
                <w:szCs w:val="24"/>
                <w:lang w:val="en-US"/>
              </w:rPr>
              <w:t>Rankings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2F65" w14:textId="77777777" w:rsidR="005B7400" w:rsidRPr="003366C9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6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ym w:font="Symbol" w:char="F0A3"/>
            </w:r>
            <w:r w:rsidRPr="009856D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B7400" w:rsidRPr="009856DC" w14:paraId="4CB240C9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DD36" w14:textId="77777777" w:rsidR="005B7400" w:rsidRPr="00D02CD0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.1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50DC" w14:textId="77777777" w:rsidR="005B7400" w:rsidRPr="00D02CD0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E5A9" w14:textId="77777777" w:rsidR="005B7400" w:rsidRPr="00D02CD0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2CD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5B7400" w:rsidRPr="009856DC" w14:paraId="18E69E0C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484B" w14:textId="77777777" w:rsidR="005B7400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5.2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5DF4" w14:textId="77777777" w:rsidR="005B7400" w:rsidRPr="00D02CD0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Нет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4B76" w14:textId="77777777" w:rsidR="005B7400" w:rsidRPr="00D02CD0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2CD0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5B7400" w:rsidRPr="009856DC" w14:paraId="32E36B4F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0454" w14:textId="77777777" w:rsidR="005B7400" w:rsidRPr="000F4ED4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4FFC7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 xml:space="preserve">Преподавание минимум одной дисциплины или нескольких дисциплин суммарным объемом не менее 3 </w:t>
            </w:r>
            <w:r w:rsidRPr="009856DC">
              <w:rPr>
                <w:rStyle w:val="a3"/>
                <w:rFonts w:eastAsiaTheme="minorHAnsi"/>
                <w:color w:val="000000"/>
                <w:sz w:val="24"/>
                <w:szCs w:val="24"/>
                <w:u w:val="single"/>
                <w:lang w:val="kk-KZ"/>
              </w:rPr>
              <w:t xml:space="preserve"> </w:t>
            </w:r>
            <w:hyperlink r:id="rId7" w:history="1">
              <w:r w:rsidRPr="009856DC">
                <w:rPr>
                  <w:rStyle w:val="a3"/>
                  <w:rFonts w:eastAsiaTheme="minorHAnsi"/>
                  <w:color w:val="000000"/>
                  <w:sz w:val="24"/>
                  <w:szCs w:val="24"/>
                  <w:u w:val="single"/>
                  <w:lang w:val="kk-KZ"/>
                </w:rPr>
                <w:t>по Ев</w:t>
              </w:r>
              <w:proofErr w:type="spellStart"/>
              <w:r w:rsidRPr="009856DC">
                <w:rPr>
                  <w:rStyle w:val="a3"/>
                  <w:rFonts w:eastAsiaTheme="minorHAnsi"/>
                  <w:color w:val="000000"/>
                  <w:sz w:val="24"/>
                  <w:szCs w:val="24"/>
                  <w:u w:val="single"/>
                </w:rPr>
                <w:t>ропейск</w:t>
              </w:r>
              <w:proofErr w:type="spellEnd"/>
              <w:r w:rsidRPr="009856DC">
                <w:rPr>
                  <w:rStyle w:val="a3"/>
                  <w:rFonts w:eastAsiaTheme="minorHAnsi"/>
                  <w:color w:val="000000"/>
                  <w:sz w:val="24"/>
                  <w:szCs w:val="24"/>
                  <w:u w:val="single"/>
                  <w:lang w:val="kk-KZ"/>
                </w:rPr>
                <w:t>ой</w:t>
              </w:r>
              <w:r w:rsidRPr="009856DC">
                <w:rPr>
                  <w:rStyle w:val="a3"/>
                  <w:rFonts w:eastAsiaTheme="minorHAnsi"/>
                  <w:color w:val="000000"/>
                  <w:sz w:val="24"/>
                  <w:szCs w:val="24"/>
                  <w:u w:val="single"/>
                </w:rPr>
                <w:t xml:space="preserve"> систем</w:t>
              </w:r>
              <w:r w:rsidRPr="009856DC">
                <w:rPr>
                  <w:rStyle w:val="a3"/>
                  <w:rFonts w:eastAsiaTheme="minorHAnsi"/>
                  <w:color w:val="000000"/>
                  <w:sz w:val="24"/>
                  <w:szCs w:val="24"/>
                  <w:u w:val="single"/>
                  <w:lang w:val="kk-KZ"/>
                </w:rPr>
                <w:t>е</w:t>
              </w:r>
              <w:r w:rsidRPr="009856DC">
                <w:rPr>
                  <w:rStyle w:val="a3"/>
                  <w:rFonts w:eastAsiaTheme="minorHAnsi"/>
                  <w:color w:val="000000"/>
                  <w:sz w:val="24"/>
                  <w:szCs w:val="24"/>
                  <w:u w:val="single"/>
                </w:rPr>
                <w:t xml:space="preserve"> перевода и накопления баллов</w:t>
              </w:r>
            </w:hyperlink>
            <w:r w:rsidRPr="009856DC">
              <w:rPr>
                <w:rStyle w:val="a3"/>
                <w:rFonts w:eastAsiaTheme="minorHAnsi"/>
                <w:color w:val="000000"/>
                <w:sz w:val="24"/>
                <w:szCs w:val="24"/>
                <w:u w:val="single"/>
                <w:lang w:val="kk-KZ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в ОВПО (прошлый и/или текущий год)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55967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6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ym w:font="Symbol" w:char="F0A3"/>
            </w:r>
            <w:r w:rsidRPr="009856D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B7400" w:rsidRPr="009856DC" w14:paraId="3ED8FDAA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7397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7430B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3D901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B7400" w:rsidRPr="009856DC" w14:paraId="4C34E5B0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37CE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19387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59D01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7400" w:rsidRPr="009856DC" w14:paraId="0905F940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5EDD" w14:textId="77777777" w:rsidR="005B7400" w:rsidRPr="002E6A24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01A88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9856DC">
              <w:rPr>
                <w:rFonts w:ascii="Times New Roman" w:hAnsi="Times New Roman"/>
                <w:sz w:val="24"/>
                <w:szCs w:val="24"/>
                <w:lang w:val="kk-KZ"/>
              </w:rPr>
              <w:t>кадров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, кото</w:t>
            </w:r>
            <w:r w:rsidRPr="009856DC">
              <w:rPr>
                <w:rFonts w:ascii="Times New Roman" w:hAnsi="Times New Roman"/>
                <w:sz w:val="24"/>
                <w:szCs w:val="24"/>
                <w:lang w:val="kk-KZ"/>
              </w:rPr>
              <w:t>рым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в Республике Казахстан присуждена степень доктора философии (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) или доктора по профилю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68982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6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ym w:font="Symbol" w:char="F0A3"/>
            </w:r>
            <w:r w:rsidRPr="009856D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5B7400" w:rsidRPr="009856DC" w14:paraId="7E3BF1F4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C87E" w14:textId="77777777" w:rsidR="005B7400" w:rsidRPr="009856DC" w:rsidDel="007D0596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3651D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Единственным отечественным научным консультантом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ACD1E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7400" w:rsidRPr="009856DC" w14:paraId="226A0FC3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19CC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8034" w14:textId="77777777" w:rsidR="005B7400" w:rsidRPr="009856DC" w:rsidDel="007D0596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Одним из двух или более отечественных научных консультантов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FD3E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5B7400" w:rsidRPr="009856DC" w14:paraId="4A848E6E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7651" w14:textId="77777777" w:rsidR="005B7400" w:rsidRPr="009856DC" w:rsidRDefault="005B7400" w:rsidP="005B7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9856DC">
              <w:rPr>
                <w:rFonts w:ascii="Times New Roman" w:hAnsi="Times New Roman"/>
                <w:sz w:val="24"/>
                <w:szCs w:val="24"/>
                <w:lang w:val="kk-KZ"/>
              </w:rPr>
              <w:t>.3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6F065" w14:textId="77777777" w:rsidR="005B7400" w:rsidRPr="009856DC" w:rsidRDefault="005B7400" w:rsidP="005B740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56DC">
              <w:rPr>
                <w:rFonts w:ascii="Times New Roman" w:hAnsi="Times New Roman"/>
                <w:sz w:val="24"/>
                <w:szCs w:val="24"/>
                <w:lang w:val="kk-KZ"/>
              </w:rPr>
              <w:t>Нет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12CE8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56DC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5B7400" w:rsidRPr="009856DC" w14:paraId="01F55D72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FD1B" w14:textId="77777777" w:rsidR="005B7400" w:rsidRPr="002E6A24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F2EB46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Подтвержденные результаты научной и научно-технической деятельности по внедрению в производство (не более двух)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89693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6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ym w:font="Symbol" w:char="F0A3"/>
            </w:r>
            <w:r w:rsidRPr="009856D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B7400" w:rsidRPr="009856DC" w14:paraId="2E1749D5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A24D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52D2D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 xml:space="preserve">Акт внедрения </w:t>
            </w:r>
            <w:r w:rsidRPr="009856DC">
              <w:rPr>
                <w:rFonts w:ascii="Times New Roman" w:hAnsi="Times New Roman"/>
                <w:iCs/>
                <w:sz w:val="24"/>
                <w:szCs w:val="24"/>
              </w:rPr>
              <w:t>(в соответствии с приказом Министерства по инвестициям и развитию «Об утверждении формы акта внедрения результатов научно-исследовательских, научно-технических работ и (или) результатов научной и (или) научно-технической деятельности и правил его согласования» №791 от 14 ноября 2018 года)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разработанной научно-технической продукции (</w:t>
            </w:r>
            <w:r w:rsidRPr="009856DC">
              <w:rPr>
                <w:rFonts w:ascii="Times New Roman" w:hAnsi="Times New Roman"/>
                <w:iCs/>
                <w:sz w:val="24"/>
                <w:szCs w:val="24"/>
              </w:rPr>
              <w:t>новые технологии, методики, программное обеспечение, техническая документация, рекомендации для решения проблем, научно-технические, опытно-конструкторские и опытно-промышленные разработки, географические, геологические, сейсмические и другие карты, новые материалы, вещества, оборудование, препараты, средства, протоколы лечения и другие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856DC">
              <w:rPr>
                <w:rFonts w:ascii="Times New Roman" w:hAnsi="Times New Roman"/>
                <w:i/>
                <w:sz w:val="24"/>
                <w:szCs w:val="24"/>
              </w:rPr>
              <w:t xml:space="preserve">или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лицензионное соглашение на использование научно-технической продукции </w:t>
            </w:r>
            <w:r w:rsidRPr="009856DC">
              <w:rPr>
                <w:rFonts w:ascii="Times New Roman" w:hAnsi="Times New Roman"/>
                <w:i/>
                <w:sz w:val="24"/>
                <w:szCs w:val="24"/>
              </w:rPr>
              <w:t xml:space="preserve">(не более двух)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(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- количество авторов).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19F3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10/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</w:tr>
      <w:tr w:rsidR="005B7400" w:rsidRPr="009856DC" w14:paraId="60D382EA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3FF4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3A49BB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 xml:space="preserve">Акт внедрения результатов фундаментальных или прикладных исследований в государственное управление, подготовку научных кадров, учебный процесс, оперативную, служебно-боевую деятельность </w:t>
            </w:r>
            <w:r w:rsidRPr="009856DC">
              <w:rPr>
                <w:rFonts w:ascii="Times New Roman" w:hAnsi="Times New Roman"/>
                <w:i/>
                <w:sz w:val="24"/>
                <w:szCs w:val="24"/>
              </w:rPr>
              <w:t xml:space="preserve">(не более двух) 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(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- количество авторов).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B7FD3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5/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</w:tr>
      <w:tr w:rsidR="005B7400" w:rsidRPr="009856DC" w14:paraId="51520189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2CDE" w14:textId="77777777" w:rsidR="005B7400" w:rsidRPr="002E6A24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8FFCAB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Общественная работа, направленная на повышение качества, результативности и влияния научных исследований (не более трех)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DCF28D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A3"/>
            </w:r>
            <w:r w:rsidRPr="009856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B7400" w:rsidRPr="009856DC" w14:paraId="781970FA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B757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B364E4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 xml:space="preserve">Членство в Высшей научно-технической комиссии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3241F6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7400" w:rsidRPr="009856DC" w14:paraId="44D35972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1545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0CA1A7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Членство в национальном научном совете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A2563E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7400" w:rsidRPr="009856DC" w14:paraId="7ADCAA74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4AD8" w14:textId="77777777" w:rsidR="005B7400" w:rsidRPr="009856DC" w:rsidDel="00566431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1337E7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Участие в работе комиссии, рабочей группы, экспертной группы, совета и/или проектного офиса, подтвержденное приказом уполномоченного органа или отраслевого уполномоченного органа в области науки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548770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7400" w:rsidRPr="009856DC" w14:paraId="3336168C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0B04" w14:textId="77777777" w:rsidR="005B7400" w:rsidRPr="009856DC" w:rsidDel="00566431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A7816E" w14:textId="77777777" w:rsidR="005B7400" w:rsidRPr="009856DC" w:rsidDel="00566431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Членство в экспертном совете по присуждению степени доктора философии и (или) доктора по профилю и присвоению ученых званий при уполномоченном органе в области науки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1D1EDE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7400" w:rsidRPr="009856DC" w14:paraId="6EC703AD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C1EA" w14:textId="77777777" w:rsidR="005B7400" w:rsidRPr="009856DC" w:rsidDel="00566431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1B0BAC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Постоянное членство в диссертационном совете по присуждению степени доктора философии и (или) доктора по профилю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9B7AE9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7400" w:rsidRPr="009856DC" w14:paraId="46FCCE34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E52D" w14:textId="77777777" w:rsidR="005B7400" w:rsidRPr="009856DC" w:rsidDel="00566431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9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38EDC0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Временное членство в диссертационном совете по присуждению степени доктора философии и (или) доктора по профилю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05C900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7400" w:rsidRPr="009856DC" w14:paraId="0156D92F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8C7C" w14:textId="77777777" w:rsidR="005B7400" w:rsidRPr="009856DC" w:rsidDel="00566431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3D6AF5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Официальный рецензент по диссертации на соискание степени доктора философии и (или) доктора по профилю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3D00DD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7400" w:rsidRPr="009856DC" w14:paraId="1A68F997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8AB5" w14:textId="77777777" w:rsidR="005B7400" w:rsidRPr="009856DC" w:rsidDel="00566431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942927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Главный или научный редактор журнала, рекомендованного уполномоченным органом в области науки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FBBC05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7400" w:rsidRPr="009856DC" w14:paraId="13CA7D36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CD61" w14:textId="77777777" w:rsidR="005B7400" w:rsidRPr="009856DC" w:rsidDel="00566431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42CC91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 xml:space="preserve">Рецензирование не менее двух статей и (или) обзоров для журналов, индексируемых в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Citation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Index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Expanded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Social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Citation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Index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Arts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Humanities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Citation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Index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базы данных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или имеющих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</w:rPr>
              <w:t>процентиль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9856DC">
              <w:rPr>
                <w:rFonts w:ascii="Times New Roman" w:hAnsi="Times New Roman"/>
                <w:sz w:val="24"/>
                <w:szCs w:val="24"/>
              </w:rPr>
              <w:t xml:space="preserve"> в базе данных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не менее 50, подтвержденное в базе данных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AEB7B5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56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5B7400" w:rsidRPr="009856DC" w14:paraId="56C7663A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4E04" w14:textId="77777777" w:rsidR="005B7400" w:rsidRPr="009856DC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9856D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7E1A5" w14:textId="77777777" w:rsidR="005B7400" w:rsidRPr="009856DC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C849E4" w14:textId="77777777" w:rsidR="005B7400" w:rsidRPr="009856DC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7400" w:rsidRPr="009856DC" w14:paraId="155192C5" w14:textId="77777777" w:rsidTr="005B7400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93F7" w14:textId="77777777" w:rsidR="005B7400" w:rsidRDefault="005B7400" w:rsidP="005B7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9E3CDB" w14:textId="77777777" w:rsidR="005B7400" w:rsidRPr="00644248" w:rsidRDefault="005B7400" w:rsidP="005B74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424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915408" w14:textId="77777777" w:rsidR="005B7400" w:rsidRPr="002E6A24" w:rsidRDefault="005B7400" w:rsidP="005B7400">
            <w:pPr>
              <w:tabs>
                <w:tab w:val="left" w:pos="913"/>
              </w:tabs>
              <w:snapToGrid w:val="0"/>
              <w:spacing w:after="0" w:line="240" w:lineRule="auto"/>
              <w:ind w:right="28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56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sym w:font="Symbol" w:char="F0A3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50</w:t>
            </w:r>
          </w:p>
        </w:tc>
      </w:tr>
    </w:tbl>
    <w:p w14:paraId="47EC11BA" w14:textId="77777777" w:rsidR="00B15D32" w:rsidRPr="00F200BD" w:rsidRDefault="00B15D32" w:rsidP="00B15D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7EC1389" w14:textId="77777777" w:rsidR="00B15D32" w:rsidRPr="00F200BD" w:rsidRDefault="00B15D32" w:rsidP="00B15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47EC138A" w14:textId="77777777" w:rsidR="00B15D32" w:rsidRPr="00F200BD" w:rsidRDefault="00B15D32" w:rsidP="009539AB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00BD">
        <w:rPr>
          <w:rFonts w:ascii="Times New Roman" w:hAnsi="Times New Roman" w:cs="Times New Roman"/>
        </w:rPr>
        <w:t>Примечания:</w:t>
      </w:r>
    </w:p>
    <w:p w14:paraId="47EC138B" w14:textId="21AF228B" w:rsidR="00B15D32" w:rsidRPr="00F200BD" w:rsidRDefault="00B15D32" w:rsidP="009539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" w:name="z624"/>
      <w:r w:rsidRPr="00F200BD">
        <w:rPr>
          <w:rFonts w:ascii="Times New Roman" w:hAnsi="Times New Roman" w:cs="Times New Roman"/>
        </w:rPr>
        <w:t xml:space="preserve">1. Показатели </w:t>
      </w:r>
      <w:r w:rsidRPr="00F200BD">
        <w:rPr>
          <w:rFonts w:ascii="Times New Roman" w:hAnsi="Times New Roman" w:cs="Times New Roman"/>
          <w:lang w:val="kk-KZ"/>
        </w:rPr>
        <w:t xml:space="preserve">претендента </w:t>
      </w:r>
      <w:r w:rsidRPr="00F200BD">
        <w:rPr>
          <w:rFonts w:ascii="Times New Roman" w:hAnsi="Times New Roman" w:cs="Times New Roman"/>
        </w:rPr>
        <w:t xml:space="preserve">Конкурса, согласно </w:t>
      </w:r>
      <w:proofErr w:type="gramStart"/>
      <w:r w:rsidRPr="00F200BD">
        <w:rPr>
          <w:rFonts w:ascii="Times New Roman" w:hAnsi="Times New Roman" w:cs="Times New Roman"/>
        </w:rPr>
        <w:t>Приложению</w:t>
      </w:r>
      <w:proofErr w:type="gramEnd"/>
      <w:r w:rsidRPr="00F200BD">
        <w:rPr>
          <w:rFonts w:ascii="Times New Roman" w:hAnsi="Times New Roman" w:cs="Times New Roman"/>
        </w:rPr>
        <w:t xml:space="preserve"> </w:t>
      </w:r>
      <w:r w:rsidR="00767F27">
        <w:rPr>
          <w:rFonts w:ascii="Times New Roman" w:hAnsi="Times New Roman" w:cs="Times New Roman"/>
        </w:rPr>
        <w:t>Б</w:t>
      </w:r>
      <w:r w:rsidRPr="00F200BD">
        <w:rPr>
          <w:rFonts w:ascii="Times New Roman" w:hAnsi="Times New Roman" w:cs="Times New Roman"/>
        </w:rPr>
        <w:t xml:space="preserve"> к Правилам вносятся лично претендентом в электронную форму указанного приложения.</w:t>
      </w:r>
    </w:p>
    <w:p w14:paraId="47EC138C" w14:textId="16371931" w:rsidR="00B15D32" w:rsidRPr="00F07765" w:rsidRDefault="00B15D32" w:rsidP="009539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" w:name="z625"/>
      <w:bookmarkEnd w:id="1"/>
      <w:r w:rsidRPr="00F07765">
        <w:rPr>
          <w:rFonts w:ascii="Times New Roman" w:hAnsi="Times New Roman" w:cs="Times New Roman"/>
        </w:rPr>
        <w:t xml:space="preserve">2. </w:t>
      </w:r>
      <w:r w:rsidRPr="00C942F8">
        <w:rPr>
          <w:rFonts w:ascii="Times New Roman" w:hAnsi="Times New Roman" w:cs="Times New Roman"/>
          <w:b/>
        </w:rPr>
        <w:t>По показателю 1</w:t>
      </w:r>
      <w:r w:rsidRPr="00F07765">
        <w:rPr>
          <w:rFonts w:ascii="Times New Roman" w:hAnsi="Times New Roman" w:cs="Times New Roman"/>
        </w:rPr>
        <w:t xml:space="preserve"> претендент </w:t>
      </w:r>
      <w:bookmarkStart w:id="3" w:name="_GoBack"/>
      <w:bookmarkEnd w:id="3"/>
      <w:r w:rsidRPr="00C942F8">
        <w:rPr>
          <w:rFonts w:ascii="Times New Roman" w:hAnsi="Times New Roman" w:cs="Times New Roman"/>
          <w:b/>
        </w:rPr>
        <w:t>прикрепляет копию диплома</w:t>
      </w:r>
      <w:r w:rsidRPr="00F07765">
        <w:rPr>
          <w:rFonts w:ascii="Times New Roman" w:hAnsi="Times New Roman" w:cs="Times New Roman"/>
        </w:rPr>
        <w:t>. Дипломы, полученные в других странах, должны пройти процедуру признания в Республике Казахстан (прикрепить подтверждающий документ).</w:t>
      </w:r>
    </w:p>
    <w:p w14:paraId="47EC138D" w14:textId="30E62CA2" w:rsidR="00B15D32" w:rsidRPr="00F07765" w:rsidRDefault="00B15D32" w:rsidP="009539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7765">
        <w:rPr>
          <w:rFonts w:ascii="Times New Roman" w:hAnsi="Times New Roman" w:cs="Times New Roman"/>
        </w:rPr>
        <w:t xml:space="preserve">3. </w:t>
      </w:r>
      <w:r w:rsidRPr="00C942F8">
        <w:rPr>
          <w:rFonts w:ascii="Times New Roman" w:hAnsi="Times New Roman" w:cs="Times New Roman"/>
          <w:b/>
        </w:rPr>
        <w:t xml:space="preserve">По показателю </w:t>
      </w:r>
      <w:bookmarkStart w:id="4" w:name="z626"/>
      <w:r w:rsidRPr="00C942F8">
        <w:rPr>
          <w:rFonts w:ascii="Times New Roman" w:hAnsi="Times New Roman" w:cs="Times New Roman"/>
          <w:b/>
        </w:rPr>
        <w:t xml:space="preserve">2 </w:t>
      </w:r>
      <w:r w:rsidRPr="00F07765">
        <w:rPr>
          <w:rFonts w:ascii="Times New Roman" w:hAnsi="Times New Roman" w:cs="Times New Roman"/>
        </w:rPr>
        <w:t xml:space="preserve">претендент выбирает не более одного из указанных вариантов, </w:t>
      </w:r>
      <w:r w:rsidRPr="00C942F8">
        <w:rPr>
          <w:rFonts w:ascii="Times New Roman" w:hAnsi="Times New Roman" w:cs="Times New Roman"/>
          <w:b/>
        </w:rPr>
        <w:t>прикрепляет его копию</w:t>
      </w:r>
      <w:r w:rsidRPr="00F07765">
        <w:rPr>
          <w:rFonts w:ascii="Times New Roman" w:hAnsi="Times New Roman" w:cs="Times New Roman"/>
        </w:rPr>
        <w:t>.</w:t>
      </w:r>
    </w:p>
    <w:p w14:paraId="47EC138E" w14:textId="7A74FFFF" w:rsidR="00B15D32" w:rsidRPr="00F200BD" w:rsidRDefault="00B15D32" w:rsidP="009539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5" w:name="z631"/>
      <w:bookmarkEnd w:id="4"/>
      <w:r w:rsidRPr="00F07765">
        <w:rPr>
          <w:rFonts w:ascii="Times New Roman" w:hAnsi="Times New Roman" w:cs="Times New Roman"/>
        </w:rPr>
        <w:t xml:space="preserve">4. </w:t>
      </w:r>
      <w:r w:rsidRPr="00C942F8">
        <w:rPr>
          <w:rFonts w:ascii="Times New Roman" w:hAnsi="Times New Roman" w:cs="Times New Roman"/>
        </w:rPr>
        <w:t>По показателю 3</w:t>
      </w:r>
      <w:r w:rsidRPr="00F07765">
        <w:rPr>
          <w:rFonts w:ascii="Times New Roman" w:hAnsi="Times New Roman" w:cs="Times New Roman"/>
        </w:rPr>
        <w:t xml:space="preserve"> претендент выбирает не более трех проектов и/или программ и приводит </w:t>
      </w:r>
      <w:r w:rsidRPr="00F07765">
        <w:rPr>
          <w:rFonts w:ascii="Times New Roman" w:hAnsi="Times New Roman" w:cs="Times New Roman"/>
          <w:bCs/>
        </w:rPr>
        <w:t>наименования их тем, финансирующих организаций, годы реализации,</w:t>
      </w:r>
      <w:r w:rsidRPr="00F07765">
        <w:rPr>
          <w:rFonts w:ascii="Times New Roman" w:hAnsi="Times New Roman" w:cs="Times New Roman"/>
          <w:b/>
        </w:rPr>
        <w:t xml:space="preserve"> </w:t>
      </w:r>
      <w:r w:rsidRPr="00F07765">
        <w:rPr>
          <w:rFonts w:ascii="Times New Roman" w:hAnsi="Times New Roman" w:cs="Times New Roman"/>
        </w:rPr>
        <w:t xml:space="preserve">номера (индивидуальный регистрационный номер для проектов и программ, финансируемых в рамках Закона Республики Казахстан «О науке»). По показателям 3.1, 3.2 и 3.3 засчитываются только проекты и программы, финансируемые по решению национальных научных советов. Для подтверждения руководства проектами и программами по показателям </w:t>
      </w:r>
      <w:r w:rsidRPr="00C942F8">
        <w:rPr>
          <w:rFonts w:ascii="Times New Roman" w:hAnsi="Times New Roman" w:cs="Times New Roman"/>
          <w:b/>
        </w:rPr>
        <w:t>3.1, 3.2 и 3.3 приводятся URL-ссылки</w:t>
      </w:r>
      <w:r w:rsidRPr="00F07765">
        <w:rPr>
          <w:rFonts w:ascii="Times New Roman" w:hAnsi="Times New Roman" w:cs="Times New Roman"/>
        </w:rPr>
        <w:t xml:space="preserve"> на страницы проектов или программ на официальном сайте Национального центра государственной научно-технической экспертизы (далее – НЦГНТЭ) (ncste.kz) или сайтах финансирующих организаций, либо прикрепляются копии договоров с финансирующими организациями или письма от них или от НЦГНТЭ, подтверждающие руководство соответствующими проектами и (или) программами. </w:t>
      </w:r>
      <w:r w:rsidRPr="00C942F8">
        <w:rPr>
          <w:rFonts w:ascii="Times New Roman" w:hAnsi="Times New Roman" w:cs="Times New Roman"/>
          <w:b/>
        </w:rPr>
        <w:t>По показателям 3.4 и 3.5</w:t>
      </w:r>
      <w:r w:rsidRPr="00F07765">
        <w:rPr>
          <w:rFonts w:ascii="Times New Roman" w:hAnsi="Times New Roman" w:cs="Times New Roman"/>
        </w:rPr>
        <w:t xml:space="preserve"> претендент </w:t>
      </w:r>
      <w:r w:rsidRPr="00C942F8">
        <w:rPr>
          <w:rFonts w:ascii="Times New Roman" w:hAnsi="Times New Roman" w:cs="Times New Roman"/>
          <w:b/>
        </w:rPr>
        <w:t>прикрепляет</w:t>
      </w:r>
      <w:r w:rsidRPr="00F07765">
        <w:rPr>
          <w:rFonts w:ascii="Times New Roman" w:hAnsi="Times New Roman" w:cs="Times New Roman"/>
        </w:rPr>
        <w:t xml:space="preserve"> подтверждени</w:t>
      </w:r>
      <w:bookmarkStart w:id="6" w:name="_Hlk84685837"/>
      <w:r w:rsidR="00C942F8">
        <w:rPr>
          <w:rFonts w:ascii="Times New Roman" w:hAnsi="Times New Roman" w:cs="Times New Roman"/>
        </w:rPr>
        <w:t xml:space="preserve">я от финансирующих организаций </w:t>
      </w:r>
      <w:r w:rsidR="00C942F8" w:rsidRPr="00C942F8">
        <w:rPr>
          <w:rFonts w:ascii="Times New Roman" w:hAnsi="Times New Roman" w:cs="Times New Roman"/>
          <w:b/>
        </w:rPr>
        <w:t>URL</w:t>
      </w:r>
      <w:bookmarkEnd w:id="6"/>
      <w:r w:rsidR="00C942F8" w:rsidRPr="00C942F8">
        <w:rPr>
          <w:rFonts w:ascii="Times New Roman" w:hAnsi="Times New Roman" w:cs="Times New Roman"/>
          <w:b/>
        </w:rPr>
        <w:t xml:space="preserve"> </w:t>
      </w:r>
      <w:r w:rsidRPr="00C942F8">
        <w:rPr>
          <w:rFonts w:ascii="Times New Roman" w:hAnsi="Times New Roman" w:cs="Times New Roman"/>
          <w:b/>
        </w:rPr>
        <w:t>ссылку</w:t>
      </w:r>
      <w:r w:rsidRPr="00F07765">
        <w:rPr>
          <w:rFonts w:ascii="Times New Roman" w:hAnsi="Times New Roman" w:cs="Times New Roman"/>
        </w:rPr>
        <w:t xml:space="preserve"> на страницу финансирующей организации, на которой опубликована информация о проекте (программе) и указаны </w:t>
      </w:r>
      <w:r w:rsidRPr="00F07765">
        <w:rPr>
          <w:rFonts w:ascii="Times New Roman" w:hAnsi="Times New Roman" w:cs="Times New Roman"/>
          <w:lang w:val="kk-KZ"/>
        </w:rPr>
        <w:t>фамилия, имя и отчество</w:t>
      </w:r>
      <w:r w:rsidRPr="00F07765">
        <w:rPr>
          <w:rFonts w:ascii="Times New Roman" w:hAnsi="Times New Roman" w:cs="Times New Roman"/>
        </w:rPr>
        <w:t xml:space="preserve"> его (ее) руководителя</w:t>
      </w:r>
      <w:r w:rsidRPr="00F200BD">
        <w:rPr>
          <w:rFonts w:ascii="Times New Roman" w:hAnsi="Times New Roman" w:cs="Times New Roman"/>
        </w:rPr>
        <w:t xml:space="preserve">. </w:t>
      </w:r>
      <w:r w:rsidRPr="00C942F8">
        <w:rPr>
          <w:rFonts w:ascii="Times New Roman" w:hAnsi="Times New Roman" w:cs="Times New Roman"/>
          <w:b/>
        </w:rPr>
        <w:t>По показателю 3.</w:t>
      </w:r>
      <w:r w:rsidR="00F5647A" w:rsidRPr="00C942F8">
        <w:rPr>
          <w:rFonts w:ascii="Times New Roman" w:hAnsi="Times New Roman" w:cs="Times New Roman"/>
          <w:b/>
        </w:rPr>
        <w:t>5</w:t>
      </w:r>
      <w:r w:rsidRPr="00C942F8">
        <w:rPr>
          <w:rFonts w:ascii="Times New Roman" w:hAnsi="Times New Roman" w:cs="Times New Roman"/>
          <w:b/>
        </w:rPr>
        <w:t xml:space="preserve"> для проектов</w:t>
      </w:r>
      <w:r w:rsidRPr="00F200BD">
        <w:rPr>
          <w:rFonts w:ascii="Times New Roman" w:hAnsi="Times New Roman" w:cs="Times New Roman"/>
        </w:rPr>
        <w:t xml:space="preserve">, финансируемых юридическими лицами Республики Казахстан, должно быть </w:t>
      </w:r>
      <w:r w:rsidRPr="00C942F8">
        <w:rPr>
          <w:rFonts w:ascii="Times New Roman" w:hAnsi="Times New Roman" w:cs="Times New Roman"/>
          <w:b/>
        </w:rPr>
        <w:t>прикреплено подтверждение регистрации отчета в НЦГНТЭ</w:t>
      </w:r>
      <w:r w:rsidRPr="00F200BD">
        <w:rPr>
          <w:rFonts w:ascii="Times New Roman" w:hAnsi="Times New Roman" w:cs="Times New Roman"/>
        </w:rPr>
        <w:t>.</w:t>
      </w:r>
    </w:p>
    <w:p w14:paraId="47EC138F" w14:textId="3E9C5202" w:rsidR="00B15D32" w:rsidRPr="005E6C79" w:rsidRDefault="00B15D32" w:rsidP="009539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" w:name="z632"/>
      <w:bookmarkEnd w:id="5"/>
      <w:r w:rsidRPr="00F200BD">
        <w:rPr>
          <w:rFonts w:ascii="Times New Roman" w:hAnsi="Times New Roman" w:cs="Times New Roman"/>
        </w:rPr>
        <w:t xml:space="preserve">5. </w:t>
      </w:r>
      <w:r w:rsidRPr="00C942F8">
        <w:rPr>
          <w:rFonts w:ascii="Times New Roman" w:hAnsi="Times New Roman" w:cs="Times New Roman"/>
          <w:b/>
        </w:rPr>
        <w:t>По показателю 4</w:t>
      </w:r>
      <w:r w:rsidRPr="00F200BD">
        <w:rPr>
          <w:rFonts w:ascii="Times New Roman" w:hAnsi="Times New Roman" w:cs="Times New Roman"/>
        </w:rPr>
        <w:t xml:space="preserve"> претендент указывает выходные данные не более чем четырех публикаций, которые дают наибольшие баллы (с учетом n – количества авторов). </w:t>
      </w:r>
      <w:r w:rsidRPr="00C942F8">
        <w:rPr>
          <w:rFonts w:ascii="Times New Roman" w:hAnsi="Times New Roman" w:cs="Times New Roman"/>
          <w:b/>
        </w:rPr>
        <w:t>Для статей в международны</w:t>
      </w:r>
      <w:bookmarkStart w:id="8" w:name="_Hlk84685882"/>
      <w:r w:rsidR="00F424B4" w:rsidRPr="00C942F8">
        <w:rPr>
          <w:rFonts w:ascii="Times New Roman" w:hAnsi="Times New Roman" w:cs="Times New Roman"/>
          <w:b/>
        </w:rPr>
        <w:t xml:space="preserve">х журналах претендент указывает </w:t>
      </w:r>
      <w:r w:rsidRPr="00C942F8">
        <w:rPr>
          <w:rFonts w:ascii="Times New Roman" w:hAnsi="Times New Roman" w:cs="Times New Roman"/>
          <w:b/>
        </w:rPr>
        <w:t>(DOI)</w:t>
      </w:r>
      <w:r w:rsidRPr="00F200BD">
        <w:rPr>
          <w:rFonts w:ascii="Times New Roman" w:hAnsi="Times New Roman" w:cs="Times New Roman"/>
        </w:rPr>
        <w:t xml:space="preserve"> (</w:t>
      </w:r>
      <w:proofErr w:type="spellStart"/>
      <w:r w:rsidRPr="00F200BD">
        <w:rPr>
          <w:rFonts w:ascii="Times New Roman" w:hAnsi="Times New Roman" w:cs="Times New Roman"/>
        </w:rPr>
        <w:t>Диджитал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Обжэкт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Идентифайер</w:t>
      </w:r>
      <w:proofErr w:type="spellEnd"/>
      <w:r w:rsidRPr="00F200BD">
        <w:rPr>
          <w:rFonts w:ascii="Times New Roman" w:hAnsi="Times New Roman" w:cs="Times New Roman"/>
        </w:rPr>
        <w:t>, ДОЙ)</w:t>
      </w:r>
      <w:bookmarkEnd w:id="8"/>
      <w:r w:rsidR="003D1C49">
        <w:rPr>
          <w:rFonts w:ascii="Times New Roman" w:hAnsi="Times New Roman" w:cs="Times New Roman"/>
        </w:rPr>
        <w:t xml:space="preserve">. </w:t>
      </w:r>
      <w:r w:rsidRPr="00F200BD">
        <w:rPr>
          <w:rFonts w:ascii="Times New Roman" w:hAnsi="Times New Roman" w:cs="Times New Roman"/>
        </w:rPr>
        <w:t xml:space="preserve">Учитываются только публикации, в которых у претендента в качестве </w:t>
      </w:r>
      <w:proofErr w:type="spellStart"/>
      <w:r w:rsidRPr="00F200BD">
        <w:rPr>
          <w:rFonts w:ascii="Times New Roman" w:hAnsi="Times New Roman" w:cs="Times New Roman"/>
        </w:rPr>
        <w:t>аффилиации</w:t>
      </w:r>
      <w:proofErr w:type="spellEnd"/>
      <w:r w:rsidRPr="00F200BD">
        <w:rPr>
          <w:rFonts w:ascii="Times New Roman" w:hAnsi="Times New Roman" w:cs="Times New Roman"/>
        </w:rPr>
        <w:t xml:space="preserve"> указана</w:t>
      </w:r>
      <w:r w:rsidR="00F424B4">
        <w:rPr>
          <w:rFonts w:ascii="Times New Roman" w:hAnsi="Times New Roman" w:cs="Times New Roman"/>
          <w:lang w:val="kk-KZ"/>
        </w:rPr>
        <w:t xml:space="preserve"> ЗКМУ имени Марата Оспанова</w:t>
      </w:r>
      <w:r w:rsidRPr="00F200BD">
        <w:rPr>
          <w:rFonts w:ascii="Times New Roman" w:hAnsi="Times New Roman" w:cs="Times New Roman"/>
        </w:rPr>
        <w:t>, присутствующие в соответствующих базах данных, имеющие соответствующий тип – статья (</w:t>
      </w:r>
      <w:proofErr w:type="spellStart"/>
      <w:r w:rsidRPr="00F200BD">
        <w:rPr>
          <w:rFonts w:ascii="Times New Roman" w:hAnsi="Times New Roman" w:cs="Times New Roman"/>
        </w:rPr>
        <w:t>article</w:t>
      </w:r>
      <w:proofErr w:type="spellEnd"/>
      <w:r w:rsidRPr="00F200BD">
        <w:rPr>
          <w:rFonts w:ascii="Times New Roman" w:hAnsi="Times New Roman" w:cs="Times New Roman"/>
        </w:rPr>
        <w:t>) (артикль) или обзор (</w:t>
      </w:r>
      <w:proofErr w:type="spellStart"/>
      <w:r w:rsidRPr="00F200BD">
        <w:rPr>
          <w:rFonts w:ascii="Times New Roman" w:hAnsi="Times New Roman" w:cs="Times New Roman"/>
        </w:rPr>
        <w:t>review</w:t>
      </w:r>
      <w:proofErr w:type="spellEnd"/>
      <w:r w:rsidRPr="00F200BD">
        <w:rPr>
          <w:rFonts w:ascii="Times New Roman" w:hAnsi="Times New Roman" w:cs="Times New Roman"/>
        </w:rPr>
        <w:t>) (</w:t>
      </w:r>
      <w:proofErr w:type="spellStart"/>
      <w:r w:rsidRPr="00F200BD">
        <w:rPr>
          <w:rFonts w:ascii="Times New Roman" w:hAnsi="Times New Roman" w:cs="Times New Roman"/>
        </w:rPr>
        <w:t>ревью</w:t>
      </w:r>
      <w:proofErr w:type="spellEnd"/>
      <w:r w:rsidRPr="00F200BD">
        <w:rPr>
          <w:rFonts w:ascii="Times New Roman" w:hAnsi="Times New Roman" w:cs="Times New Roman"/>
        </w:rPr>
        <w:t xml:space="preserve">) и индексируемые по категориям или областям знаний, соответствующим указанной в заявке области науки претендента. </w:t>
      </w:r>
      <w:r w:rsidRPr="00C942F8">
        <w:rPr>
          <w:rFonts w:ascii="Times New Roman" w:hAnsi="Times New Roman" w:cs="Times New Roman"/>
          <w:b/>
        </w:rPr>
        <w:t xml:space="preserve">Для публикаций в журналах, рекомендованных уполномоченным органом в области науки, претендент указывает </w:t>
      </w:r>
      <w:r w:rsidR="00F424B4" w:rsidRPr="00C942F8">
        <w:rPr>
          <w:rFonts w:ascii="Times New Roman" w:hAnsi="Times New Roman" w:cs="Times New Roman"/>
          <w:b/>
        </w:rPr>
        <w:t>DOI или URL</w:t>
      </w:r>
      <w:r w:rsidR="00F424B4">
        <w:rPr>
          <w:rFonts w:ascii="Times New Roman" w:hAnsi="Times New Roman" w:cs="Times New Roman"/>
        </w:rPr>
        <w:t xml:space="preserve">. </w:t>
      </w:r>
      <w:r w:rsidRPr="00C942F8">
        <w:rPr>
          <w:rFonts w:ascii="Times New Roman" w:hAnsi="Times New Roman" w:cs="Times New Roman"/>
          <w:b/>
        </w:rPr>
        <w:t xml:space="preserve">Для монографий и глав в них приводятся </w:t>
      </w:r>
      <w:r w:rsidR="00F424B4" w:rsidRPr="00C942F8">
        <w:rPr>
          <w:rFonts w:ascii="Times New Roman" w:hAnsi="Times New Roman" w:cs="Times New Roman"/>
          <w:b/>
        </w:rPr>
        <w:t>DOI и</w:t>
      </w:r>
      <w:r w:rsidR="00304664" w:rsidRPr="00C942F8">
        <w:rPr>
          <w:rFonts w:ascii="Times New Roman" w:hAnsi="Times New Roman" w:cs="Times New Roman"/>
          <w:b/>
          <w:lang w:val="kk-KZ"/>
        </w:rPr>
        <w:t>ли</w:t>
      </w:r>
      <w:r w:rsidR="00F424B4" w:rsidRPr="00C942F8">
        <w:rPr>
          <w:rFonts w:ascii="Times New Roman" w:hAnsi="Times New Roman" w:cs="Times New Roman"/>
          <w:b/>
        </w:rPr>
        <w:t xml:space="preserve"> URL</w:t>
      </w:r>
      <w:r w:rsidRPr="00C942F8">
        <w:rPr>
          <w:rFonts w:ascii="Times New Roman" w:hAnsi="Times New Roman" w:cs="Times New Roman"/>
          <w:b/>
        </w:rPr>
        <w:t xml:space="preserve">. </w:t>
      </w:r>
      <w:r w:rsidR="00522BC9" w:rsidRPr="00F200BD">
        <w:rPr>
          <w:rFonts w:ascii="Times New Roman" w:hAnsi="Times New Roman" w:cs="Times New Roman"/>
          <w:lang w:val="en-US"/>
        </w:rPr>
        <w:t>DOI</w:t>
      </w:r>
      <w:r w:rsidR="00522BC9" w:rsidRPr="00F200BD">
        <w:rPr>
          <w:rFonts w:ascii="Times New Roman" w:hAnsi="Times New Roman" w:cs="Times New Roman"/>
        </w:rPr>
        <w:t xml:space="preserve"> и</w:t>
      </w:r>
      <w:r w:rsidR="00304664">
        <w:rPr>
          <w:rFonts w:ascii="Times New Roman" w:hAnsi="Times New Roman" w:cs="Times New Roman"/>
          <w:lang w:val="kk-KZ"/>
        </w:rPr>
        <w:t>ли</w:t>
      </w:r>
      <w:r w:rsidR="00522BC9" w:rsidRPr="00F200BD">
        <w:rPr>
          <w:rFonts w:ascii="Times New Roman" w:hAnsi="Times New Roman" w:cs="Times New Roman"/>
        </w:rPr>
        <w:t xml:space="preserve"> </w:t>
      </w:r>
      <w:r w:rsidR="00522BC9" w:rsidRPr="00F200BD">
        <w:rPr>
          <w:rFonts w:ascii="Times New Roman" w:hAnsi="Times New Roman" w:cs="Times New Roman"/>
          <w:lang w:val="en-US"/>
        </w:rPr>
        <w:t>URL</w:t>
      </w:r>
      <w:r w:rsidR="00522BC9" w:rsidRPr="00F200BD">
        <w:rPr>
          <w:rFonts w:ascii="Times New Roman" w:hAnsi="Times New Roman" w:cs="Times New Roman"/>
        </w:rPr>
        <w:t xml:space="preserve"> </w:t>
      </w:r>
      <w:r w:rsidR="007A3782" w:rsidRPr="00F200BD">
        <w:rPr>
          <w:rFonts w:ascii="Times New Roman" w:hAnsi="Times New Roman" w:cs="Times New Roman"/>
        </w:rPr>
        <w:t xml:space="preserve">для монографий </w:t>
      </w:r>
      <w:r w:rsidR="00452584" w:rsidRPr="00F200BD">
        <w:rPr>
          <w:rFonts w:ascii="Times New Roman" w:hAnsi="Times New Roman" w:cs="Times New Roman"/>
        </w:rPr>
        <w:t>(в том числе для тех, в которых опубликован</w:t>
      </w:r>
      <w:r w:rsidR="001F0323" w:rsidRPr="00F200BD">
        <w:rPr>
          <w:rFonts w:ascii="Times New Roman" w:hAnsi="Times New Roman" w:cs="Times New Roman"/>
        </w:rPr>
        <w:t>ы</w:t>
      </w:r>
      <w:r w:rsidR="00452584" w:rsidRPr="00F200BD">
        <w:rPr>
          <w:rFonts w:ascii="Times New Roman" w:hAnsi="Times New Roman" w:cs="Times New Roman"/>
        </w:rPr>
        <w:t xml:space="preserve"> </w:t>
      </w:r>
      <w:r w:rsidR="001F0323" w:rsidRPr="00F200BD">
        <w:rPr>
          <w:rFonts w:ascii="Times New Roman" w:hAnsi="Times New Roman" w:cs="Times New Roman"/>
        </w:rPr>
        <w:t xml:space="preserve">поданные на конкурс </w:t>
      </w:r>
      <w:r w:rsidR="00452584" w:rsidRPr="00F200BD">
        <w:rPr>
          <w:rFonts w:ascii="Times New Roman" w:hAnsi="Times New Roman" w:cs="Times New Roman"/>
        </w:rPr>
        <w:t>глав</w:t>
      </w:r>
      <w:r w:rsidR="001F0323" w:rsidRPr="00F200BD">
        <w:rPr>
          <w:rFonts w:ascii="Times New Roman" w:hAnsi="Times New Roman" w:cs="Times New Roman"/>
        </w:rPr>
        <w:t>ы</w:t>
      </w:r>
      <w:r w:rsidR="00452584" w:rsidRPr="00F200BD">
        <w:rPr>
          <w:rFonts w:ascii="Times New Roman" w:hAnsi="Times New Roman" w:cs="Times New Roman"/>
        </w:rPr>
        <w:t xml:space="preserve">) </w:t>
      </w:r>
      <w:r w:rsidR="00522BC9" w:rsidRPr="00F200BD">
        <w:rPr>
          <w:rFonts w:ascii="Times New Roman" w:hAnsi="Times New Roman" w:cs="Times New Roman"/>
        </w:rPr>
        <w:t xml:space="preserve">должны </w:t>
      </w:r>
      <w:r w:rsidR="003E71F0" w:rsidRPr="00F200BD">
        <w:rPr>
          <w:rFonts w:ascii="Times New Roman" w:hAnsi="Times New Roman" w:cs="Times New Roman"/>
        </w:rPr>
        <w:t>открывать</w:t>
      </w:r>
      <w:r w:rsidR="00522BC9" w:rsidRPr="00F200BD">
        <w:rPr>
          <w:rFonts w:ascii="Times New Roman" w:hAnsi="Times New Roman" w:cs="Times New Roman"/>
        </w:rPr>
        <w:t xml:space="preserve"> веб-страниц</w:t>
      </w:r>
      <w:r w:rsidR="003E71F0" w:rsidRPr="00F200BD">
        <w:rPr>
          <w:rFonts w:ascii="Times New Roman" w:hAnsi="Times New Roman" w:cs="Times New Roman"/>
        </w:rPr>
        <w:t>у</w:t>
      </w:r>
      <w:r w:rsidR="00522BC9" w:rsidRPr="00F200BD">
        <w:rPr>
          <w:rFonts w:ascii="Times New Roman" w:hAnsi="Times New Roman" w:cs="Times New Roman"/>
        </w:rPr>
        <w:t xml:space="preserve"> </w:t>
      </w:r>
      <w:r w:rsidR="004D6D45" w:rsidRPr="00F200BD">
        <w:rPr>
          <w:rFonts w:ascii="Times New Roman" w:hAnsi="Times New Roman" w:cs="Times New Roman"/>
        </w:rPr>
        <w:t xml:space="preserve">на официальном веб-сайте </w:t>
      </w:r>
      <w:r w:rsidR="00F479F5" w:rsidRPr="00F200BD">
        <w:rPr>
          <w:rFonts w:ascii="Times New Roman" w:hAnsi="Times New Roman" w:cs="Times New Roman"/>
        </w:rPr>
        <w:t xml:space="preserve">издательства </w:t>
      </w:r>
      <w:r w:rsidR="00522BC9" w:rsidRPr="00F200BD">
        <w:rPr>
          <w:rFonts w:ascii="Times New Roman" w:hAnsi="Times New Roman" w:cs="Times New Roman"/>
        </w:rPr>
        <w:t>с кратким описанием</w:t>
      </w:r>
      <w:r w:rsidR="004358ED" w:rsidRPr="00F200BD">
        <w:rPr>
          <w:rFonts w:ascii="Times New Roman" w:hAnsi="Times New Roman" w:cs="Times New Roman"/>
        </w:rPr>
        <w:t>, содержанием</w:t>
      </w:r>
      <w:r w:rsidR="00522BC9" w:rsidRPr="00F200BD">
        <w:rPr>
          <w:rFonts w:ascii="Times New Roman" w:hAnsi="Times New Roman" w:cs="Times New Roman"/>
        </w:rPr>
        <w:t xml:space="preserve"> и информацией, где </w:t>
      </w:r>
      <w:r w:rsidR="003E71F0" w:rsidRPr="00F200BD">
        <w:rPr>
          <w:rFonts w:ascii="Times New Roman" w:hAnsi="Times New Roman" w:cs="Times New Roman"/>
        </w:rPr>
        <w:t>монографию</w:t>
      </w:r>
      <w:r w:rsidR="00522BC9" w:rsidRPr="00F200BD">
        <w:rPr>
          <w:rFonts w:ascii="Times New Roman" w:hAnsi="Times New Roman" w:cs="Times New Roman"/>
        </w:rPr>
        <w:t xml:space="preserve"> </w:t>
      </w:r>
      <w:r w:rsidR="00482AAB" w:rsidRPr="00F200BD">
        <w:rPr>
          <w:rFonts w:ascii="Times New Roman" w:hAnsi="Times New Roman" w:cs="Times New Roman"/>
        </w:rPr>
        <w:t>воз</w:t>
      </w:r>
      <w:r w:rsidR="00522BC9" w:rsidRPr="00F200BD">
        <w:rPr>
          <w:rFonts w:ascii="Times New Roman" w:hAnsi="Times New Roman" w:cs="Times New Roman"/>
        </w:rPr>
        <w:t xml:space="preserve">можно </w:t>
      </w:r>
      <w:r w:rsidR="00482AAB" w:rsidRPr="00F200BD">
        <w:rPr>
          <w:rFonts w:ascii="Times New Roman" w:hAnsi="Times New Roman" w:cs="Times New Roman"/>
        </w:rPr>
        <w:t>приобрести</w:t>
      </w:r>
      <w:r w:rsidR="00522BC9" w:rsidRPr="00F200BD">
        <w:rPr>
          <w:rFonts w:ascii="Times New Roman" w:hAnsi="Times New Roman" w:cs="Times New Roman"/>
        </w:rPr>
        <w:t xml:space="preserve"> или прочитать</w:t>
      </w:r>
      <w:r w:rsidR="00587598" w:rsidRPr="00F200BD">
        <w:rPr>
          <w:rFonts w:ascii="Times New Roman" w:hAnsi="Times New Roman" w:cs="Times New Roman"/>
        </w:rPr>
        <w:t>.</w:t>
      </w:r>
      <w:r w:rsidR="00522BC9" w:rsidRPr="00F200BD">
        <w:rPr>
          <w:rFonts w:ascii="Times New Roman" w:hAnsi="Times New Roman" w:cs="Times New Roman"/>
        </w:rPr>
        <w:t xml:space="preserve"> </w:t>
      </w:r>
      <w:r w:rsidRPr="00F200BD">
        <w:rPr>
          <w:rFonts w:ascii="Times New Roman" w:hAnsi="Times New Roman" w:cs="Times New Roman"/>
        </w:rPr>
        <w:t xml:space="preserve">По показателям пунктов </w:t>
      </w:r>
      <w:r w:rsidRPr="00C942F8">
        <w:rPr>
          <w:rFonts w:ascii="Times New Roman" w:hAnsi="Times New Roman" w:cs="Times New Roman"/>
          <w:b/>
        </w:rPr>
        <w:t>4.</w:t>
      </w:r>
      <w:r w:rsidR="005B7400">
        <w:rPr>
          <w:rFonts w:ascii="Times New Roman" w:hAnsi="Times New Roman" w:cs="Times New Roman"/>
          <w:b/>
        </w:rPr>
        <w:t>6</w:t>
      </w:r>
      <w:r w:rsidRPr="00C942F8">
        <w:rPr>
          <w:rFonts w:ascii="Times New Roman" w:hAnsi="Times New Roman" w:cs="Times New Roman"/>
          <w:b/>
        </w:rPr>
        <w:t>-4.</w:t>
      </w:r>
      <w:r w:rsidR="005B7400">
        <w:rPr>
          <w:rFonts w:ascii="Times New Roman" w:hAnsi="Times New Roman" w:cs="Times New Roman"/>
          <w:b/>
        </w:rPr>
        <w:t>7</w:t>
      </w:r>
      <w:r w:rsidR="00A736A2">
        <w:rPr>
          <w:rFonts w:ascii="Times New Roman" w:hAnsi="Times New Roman" w:cs="Times New Roman"/>
          <w:b/>
        </w:rPr>
        <w:t xml:space="preserve"> </w:t>
      </w:r>
      <w:r w:rsidRPr="00C942F8">
        <w:rPr>
          <w:rFonts w:ascii="Times New Roman" w:hAnsi="Times New Roman" w:cs="Times New Roman"/>
          <w:b/>
        </w:rPr>
        <w:t>претендент</w:t>
      </w:r>
      <w:r w:rsidR="00A736A2">
        <w:rPr>
          <w:rFonts w:ascii="Times New Roman" w:hAnsi="Times New Roman" w:cs="Times New Roman"/>
          <w:b/>
        </w:rPr>
        <w:t xml:space="preserve"> в одном файле указывает </w:t>
      </w:r>
      <w:r w:rsidRPr="00C942F8">
        <w:rPr>
          <w:rFonts w:ascii="Times New Roman" w:hAnsi="Times New Roman" w:cs="Times New Roman"/>
          <w:b/>
        </w:rPr>
        <w:t>URL-ссылку</w:t>
      </w:r>
      <w:r w:rsidRPr="00F200BD">
        <w:rPr>
          <w:rFonts w:ascii="Times New Roman" w:hAnsi="Times New Roman" w:cs="Times New Roman"/>
        </w:rPr>
        <w:t xml:space="preserve"> на соответствующую страницу</w:t>
      </w:r>
      <w:r w:rsidR="005B7400">
        <w:rPr>
          <w:rFonts w:ascii="Times New Roman" w:hAnsi="Times New Roman" w:cs="Times New Roman"/>
        </w:rPr>
        <w:t xml:space="preserve"> рейтинга</w:t>
      </w:r>
      <w:r w:rsidR="00A736A2">
        <w:rPr>
          <w:rFonts w:ascii="Times New Roman" w:hAnsi="Times New Roman" w:cs="Times New Roman"/>
        </w:rPr>
        <w:t xml:space="preserve"> и скриншоты титульных листов </w:t>
      </w:r>
      <w:r w:rsidR="00A736A2">
        <w:rPr>
          <w:rFonts w:ascii="Times New Roman" w:hAnsi="Times New Roman" w:cs="Times New Roman"/>
        </w:rPr>
        <w:lastRenderedPageBreak/>
        <w:t>монографии</w:t>
      </w:r>
      <w:r w:rsidRPr="00F200BD">
        <w:rPr>
          <w:rFonts w:ascii="Times New Roman" w:hAnsi="Times New Roman" w:cs="Times New Roman"/>
        </w:rPr>
        <w:t xml:space="preserve">. Статьи, входящие в Топ 1 и Топ 10% по количеству цитирований, учитываются только в том случае, если после их первой публикации (указать дату) прошло не менее 1 года. Списки статей, входящие в Топ 1 и Топ 10% по количеству цитирований в </w:t>
      </w:r>
      <w:r w:rsidR="0063610D" w:rsidRPr="00F200BD">
        <w:rPr>
          <w:rFonts w:ascii="Times New Roman" w:hAnsi="Times New Roman" w:cs="Times New Roman"/>
        </w:rPr>
        <w:t xml:space="preserve">базах данных </w:t>
      </w:r>
      <w:proofErr w:type="spellStart"/>
      <w:r w:rsidRPr="00F200BD">
        <w:rPr>
          <w:rFonts w:ascii="Times New Roman" w:hAnsi="Times New Roman"/>
        </w:rPr>
        <w:t>Web</w:t>
      </w:r>
      <w:proofErr w:type="spellEnd"/>
      <w:r w:rsidRPr="00F200BD">
        <w:rPr>
          <w:rFonts w:ascii="Times New Roman" w:hAnsi="Times New Roman"/>
        </w:rPr>
        <w:t xml:space="preserve"> </w:t>
      </w:r>
      <w:proofErr w:type="spellStart"/>
      <w:r w:rsidRPr="00F200BD">
        <w:rPr>
          <w:rFonts w:ascii="Times New Roman" w:hAnsi="Times New Roman"/>
        </w:rPr>
        <w:t>of</w:t>
      </w:r>
      <w:proofErr w:type="spellEnd"/>
      <w:r w:rsidRPr="00F200BD">
        <w:rPr>
          <w:rFonts w:ascii="Times New Roman" w:hAnsi="Times New Roman"/>
        </w:rPr>
        <w:t xml:space="preserve"> </w:t>
      </w:r>
      <w:proofErr w:type="spellStart"/>
      <w:r w:rsidRPr="00F200BD">
        <w:rPr>
          <w:rFonts w:ascii="Times New Roman" w:hAnsi="Times New Roman"/>
        </w:rPr>
        <w:t>Science</w:t>
      </w:r>
      <w:proofErr w:type="spellEnd"/>
      <w:r w:rsidRPr="00F200BD">
        <w:rPr>
          <w:rFonts w:ascii="Times New Roman" w:hAnsi="Times New Roman"/>
        </w:rPr>
        <w:t xml:space="preserve"> (</w:t>
      </w:r>
      <w:proofErr w:type="spellStart"/>
      <w:r w:rsidRPr="00F200BD">
        <w:rPr>
          <w:rFonts w:ascii="Times New Roman" w:hAnsi="Times New Roman"/>
        </w:rPr>
        <w:t>Уэб</w:t>
      </w:r>
      <w:proofErr w:type="spellEnd"/>
      <w:r w:rsidRPr="00F200BD">
        <w:rPr>
          <w:rFonts w:ascii="Times New Roman" w:hAnsi="Times New Roman"/>
        </w:rPr>
        <w:t xml:space="preserve"> оф </w:t>
      </w:r>
      <w:proofErr w:type="spellStart"/>
      <w:r w:rsidRPr="00F200BD">
        <w:rPr>
          <w:rFonts w:ascii="Times New Roman" w:hAnsi="Times New Roman"/>
        </w:rPr>
        <w:t>Сайнс</w:t>
      </w:r>
      <w:proofErr w:type="spellEnd"/>
      <w:r w:rsidRPr="00F200BD">
        <w:rPr>
          <w:rFonts w:ascii="Times New Roman" w:hAnsi="Times New Roman"/>
        </w:rPr>
        <w:t xml:space="preserve">) и </w:t>
      </w:r>
      <w:proofErr w:type="spellStart"/>
      <w:r w:rsidRPr="00F200BD">
        <w:rPr>
          <w:rFonts w:ascii="Times New Roman" w:hAnsi="Times New Roman"/>
        </w:rPr>
        <w:t>Scopus</w:t>
      </w:r>
      <w:proofErr w:type="spellEnd"/>
      <w:r w:rsidRPr="00F200BD">
        <w:rPr>
          <w:rFonts w:ascii="Times New Roman" w:hAnsi="Times New Roman"/>
        </w:rPr>
        <w:t xml:space="preserve"> (</w:t>
      </w:r>
      <w:proofErr w:type="spellStart"/>
      <w:r w:rsidRPr="00F200BD">
        <w:rPr>
          <w:rFonts w:ascii="Times New Roman" w:hAnsi="Times New Roman"/>
        </w:rPr>
        <w:t>Скопус</w:t>
      </w:r>
      <w:proofErr w:type="spellEnd"/>
      <w:r w:rsidRPr="00F200BD">
        <w:rPr>
          <w:rFonts w:ascii="Times New Roman" w:hAnsi="Times New Roman"/>
        </w:rPr>
        <w:t>)</w:t>
      </w:r>
      <w:r w:rsidR="001F405B" w:rsidRPr="00F200BD">
        <w:rPr>
          <w:rFonts w:ascii="Times New Roman" w:hAnsi="Times New Roman"/>
        </w:rPr>
        <w:t xml:space="preserve"> по </w:t>
      </w:r>
      <w:r w:rsidR="00753899" w:rsidRPr="00F200BD">
        <w:rPr>
          <w:rFonts w:ascii="Times New Roman" w:hAnsi="Times New Roman"/>
        </w:rPr>
        <w:t xml:space="preserve">естественным наукам, </w:t>
      </w:r>
      <w:r w:rsidR="00F200BD" w:rsidRPr="00F200BD">
        <w:rPr>
          <w:rFonts w:ascii="Times New Roman" w:hAnsi="Times New Roman"/>
        </w:rPr>
        <w:t>техническим наукам</w:t>
      </w:r>
      <w:r w:rsidR="00F200BD" w:rsidRPr="00F200BD">
        <w:rPr>
          <w:rFonts w:ascii="Times New Roman" w:hAnsi="Times New Roman" w:cs="Times New Roman"/>
          <w:lang w:val="kk-KZ"/>
        </w:rPr>
        <w:t xml:space="preserve"> </w:t>
      </w:r>
      <w:r w:rsidR="00F3348E" w:rsidRPr="00F200BD">
        <w:rPr>
          <w:rFonts w:ascii="Times New Roman" w:hAnsi="Times New Roman" w:cs="Times New Roman"/>
          <w:lang w:val="kk-KZ"/>
        </w:rPr>
        <w:t>(</w:t>
      </w:r>
      <w:r w:rsidR="00F200BD" w:rsidRPr="00F200BD">
        <w:rPr>
          <w:rFonts w:ascii="Times New Roman" w:hAnsi="Times New Roman" w:cs="Times New Roman"/>
          <w:lang w:val="kk-KZ"/>
        </w:rPr>
        <w:t>инжиниринг и технологии</w:t>
      </w:r>
      <w:r w:rsidR="00F3348E" w:rsidRPr="00F200BD">
        <w:rPr>
          <w:rFonts w:ascii="Times New Roman" w:hAnsi="Times New Roman"/>
          <w:lang w:val="kk-KZ"/>
        </w:rPr>
        <w:t>)</w:t>
      </w:r>
      <w:r w:rsidR="00753899" w:rsidRPr="00F200BD">
        <w:rPr>
          <w:rFonts w:ascii="Times New Roman" w:hAnsi="Times New Roman"/>
        </w:rPr>
        <w:t>, медицин</w:t>
      </w:r>
      <w:r w:rsidR="005E6F76" w:rsidRPr="00F200BD">
        <w:rPr>
          <w:rFonts w:ascii="Times New Roman" w:hAnsi="Times New Roman"/>
        </w:rPr>
        <w:t>ским наукам</w:t>
      </w:r>
      <w:r w:rsidR="00753899" w:rsidRPr="00F200BD">
        <w:rPr>
          <w:rFonts w:ascii="Times New Roman" w:hAnsi="Times New Roman"/>
        </w:rPr>
        <w:t xml:space="preserve"> и здравоохранению, сельскохозяйственным и ветеринарным наукам</w:t>
      </w:r>
      <w:r w:rsidR="0063610D" w:rsidRPr="00F200BD">
        <w:rPr>
          <w:rFonts w:ascii="Times New Roman" w:hAnsi="Times New Roman"/>
        </w:rPr>
        <w:t>,</w:t>
      </w:r>
      <w:r w:rsidRPr="00F200BD">
        <w:rPr>
          <w:rFonts w:ascii="Times New Roman" w:hAnsi="Times New Roman"/>
        </w:rPr>
        <w:t xml:space="preserve"> публикуются в информационной системе уполномоченного органа</w:t>
      </w:r>
      <w:r w:rsidRPr="005E6C79">
        <w:rPr>
          <w:rFonts w:ascii="Times New Roman" w:hAnsi="Times New Roman"/>
        </w:rPr>
        <w:t xml:space="preserve">. </w:t>
      </w:r>
      <w:r w:rsidRPr="00C942F8">
        <w:rPr>
          <w:rFonts w:ascii="Times New Roman" w:eastAsia="Times New Roman" w:hAnsi="Times New Roman" w:cs="Times New Roman"/>
          <w:b/>
          <w:szCs w:val="28"/>
          <w:lang w:eastAsia="ru-RU"/>
        </w:rPr>
        <w:t>По показателям 4.</w:t>
      </w:r>
      <w:r w:rsidR="005B7400">
        <w:rPr>
          <w:rFonts w:ascii="Times New Roman" w:eastAsia="Times New Roman" w:hAnsi="Times New Roman" w:cs="Times New Roman"/>
          <w:b/>
          <w:szCs w:val="28"/>
          <w:lang w:eastAsia="ru-RU"/>
        </w:rPr>
        <w:t>8</w:t>
      </w:r>
      <w:r w:rsidR="005B7400">
        <w:rPr>
          <w:rFonts w:ascii="Times New Roman" w:hAnsi="Times New Roman" w:cs="Times New Roman"/>
          <w:b/>
        </w:rPr>
        <w:t xml:space="preserve"> и 4.9</w:t>
      </w:r>
      <w:r w:rsidRPr="00C942F8">
        <w:rPr>
          <w:rFonts w:ascii="Times New Roman" w:hAnsi="Times New Roman" w:cs="Times New Roman"/>
          <w:b/>
        </w:rPr>
        <w:t xml:space="preserve"> </w:t>
      </w:r>
      <w:r w:rsidRPr="00C942F8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претендент </w:t>
      </w:r>
      <w:r w:rsidR="00C942F8" w:rsidRPr="00C942F8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в одном файле </w:t>
      </w:r>
      <w:r w:rsidRPr="00C942F8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прикрепляет </w:t>
      </w:r>
      <w:r w:rsidR="00C942F8" w:rsidRPr="00C942F8">
        <w:rPr>
          <w:rFonts w:ascii="Times New Roman" w:eastAsia="Times New Roman" w:hAnsi="Times New Roman" w:cs="Times New Roman"/>
          <w:b/>
          <w:szCs w:val="28"/>
          <w:lang w:eastAsia="ru-RU"/>
        </w:rPr>
        <w:t>копии соответствующих рецензий</w:t>
      </w:r>
      <w:r w:rsidR="00C942F8">
        <w:rPr>
          <w:rFonts w:ascii="Times New Roman" w:eastAsia="Times New Roman" w:hAnsi="Times New Roman" w:cs="Times New Roman"/>
          <w:szCs w:val="28"/>
          <w:lang w:eastAsia="ru-RU"/>
        </w:rPr>
        <w:t xml:space="preserve"> и д</w:t>
      </w:r>
      <w:r w:rsidRPr="005E6C79">
        <w:rPr>
          <w:rFonts w:ascii="Times New Roman" w:eastAsia="Times New Roman" w:hAnsi="Times New Roman" w:cs="Times New Roman"/>
          <w:szCs w:val="28"/>
          <w:lang w:eastAsia="ru-RU"/>
        </w:rPr>
        <w:t xml:space="preserve">ля рецензентов, являющихся штатными профессорами из университетов, входящих в Топ-200 генеральных международных рейтингов, </w:t>
      </w:r>
      <w:r w:rsidRPr="005E6C79">
        <w:rPr>
          <w:rFonts w:ascii="Times New Roman" w:hAnsi="Times New Roman" w:cs="Times New Roman"/>
        </w:rPr>
        <w:t xml:space="preserve">претендент </w:t>
      </w:r>
      <w:r w:rsidRPr="00C942F8">
        <w:rPr>
          <w:rFonts w:ascii="Times New Roman" w:hAnsi="Times New Roman" w:cs="Times New Roman"/>
          <w:b/>
        </w:rPr>
        <w:t>также указывает URL-ссылку</w:t>
      </w:r>
      <w:r w:rsidRPr="005E6C79">
        <w:rPr>
          <w:rFonts w:ascii="Times New Roman" w:hAnsi="Times New Roman" w:cs="Times New Roman"/>
        </w:rPr>
        <w:t xml:space="preserve"> на соо</w:t>
      </w:r>
      <w:r w:rsidR="00767F27">
        <w:rPr>
          <w:rFonts w:ascii="Times New Roman" w:hAnsi="Times New Roman" w:cs="Times New Roman"/>
        </w:rPr>
        <w:t>тветствующую страницу рейтинга</w:t>
      </w:r>
      <w:r w:rsidRPr="005E6C79">
        <w:rPr>
          <w:rFonts w:ascii="Times New Roman" w:hAnsi="Times New Roman" w:cs="Times New Roman"/>
        </w:rPr>
        <w:t xml:space="preserve">. </w:t>
      </w:r>
      <w:r w:rsidRPr="00C942F8">
        <w:rPr>
          <w:rFonts w:ascii="Times New Roman" w:hAnsi="Times New Roman" w:cs="Times New Roman"/>
          <w:b/>
        </w:rPr>
        <w:t>По показателю 4.1</w:t>
      </w:r>
      <w:r w:rsidR="005B7400">
        <w:rPr>
          <w:rFonts w:ascii="Times New Roman" w:hAnsi="Times New Roman" w:cs="Times New Roman"/>
          <w:b/>
        </w:rPr>
        <w:t>0</w:t>
      </w:r>
      <w:r w:rsidRPr="00C942F8">
        <w:rPr>
          <w:rFonts w:ascii="Times New Roman" w:hAnsi="Times New Roman" w:cs="Times New Roman"/>
          <w:b/>
        </w:rPr>
        <w:t xml:space="preserve"> претендент прикрепляет его копию</w:t>
      </w:r>
      <w:r w:rsidRPr="005E6C79">
        <w:rPr>
          <w:rFonts w:ascii="Times New Roman" w:hAnsi="Times New Roman" w:cs="Times New Roman"/>
        </w:rPr>
        <w:t xml:space="preserve">. Претендент может подать на конкурс не более двух патентов и/или авторских свидетельств. Претендент по естественным наукам, </w:t>
      </w:r>
      <w:r w:rsidR="00F200BD" w:rsidRPr="005E6C79">
        <w:rPr>
          <w:rFonts w:ascii="Times New Roman" w:hAnsi="Times New Roman"/>
        </w:rPr>
        <w:t>техническим наукам</w:t>
      </w:r>
      <w:r w:rsidR="00F200BD" w:rsidRPr="005E6C79">
        <w:rPr>
          <w:rFonts w:ascii="Times New Roman" w:hAnsi="Times New Roman" w:cs="Times New Roman"/>
          <w:lang w:val="kk-KZ"/>
        </w:rPr>
        <w:t xml:space="preserve"> </w:t>
      </w:r>
      <w:r w:rsidR="00F3348E" w:rsidRPr="005E6C79">
        <w:rPr>
          <w:rFonts w:ascii="Times New Roman" w:hAnsi="Times New Roman" w:cs="Times New Roman"/>
          <w:lang w:val="kk-KZ"/>
        </w:rPr>
        <w:t>(</w:t>
      </w:r>
      <w:r w:rsidR="00F200BD" w:rsidRPr="005E6C79">
        <w:rPr>
          <w:rFonts w:ascii="Times New Roman" w:hAnsi="Times New Roman" w:cs="Times New Roman"/>
          <w:lang w:val="kk-KZ"/>
        </w:rPr>
        <w:t>инжиниринг и технологии</w:t>
      </w:r>
      <w:r w:rsidR="00F3348E" w:rsidRPr="005E6C79">
        <w:rPr>
          <w:rFonts w:ascii="Times New Roman" w:hAnsi="Times New Roman"/>
          <w:lang w:val="kk-KZ"/>
        </w:rPr>
        <w:t>)</w:t>
      </w:r>
      <w:r w:rsidR="00A4484B" w:rsidRPr="005E6C79">
        <w:rPr>
          <w:rFonts w:ascii="Times New Roman" w:hAnsi="Times New Roman"/>
        </w:rPr>
        <w:t xml:space="preserve">, медицинским наукам и </w:t>
      </w:r>
      <w:r w:rsidRPr="005E6C79">
        <w:rPr>
          <w:rFonts w:ascii="Times New Roman" w:hAnsi="Times New Roman" w:cs="Times New Roman"/>
        </w:rPr>
        <w:t>здравоохранению, сельскохозяйственным и ветеринарным наукам</w:t>
      </w:r>
      <w:r w:rsidRPr="005E6C79">
        <w:t xml:space="preserve"> </w:t>
      </w:r>
      <w:r w:rsidRPr="005E6C79">
        <w:rPr>
          <w:rFonts w:ascii="Times New Roman" w:hAnsi="Times New Roman" w:cs="Times New Roman"/>
        </w:rPr>
        <w:t>может подать на конкурс не более одной монографии или глав</w:t>
      </w:r>
      <w:r w:rsidR="00597BBD" w:rsidRPr="005E6C79">
        <w:rPr>
          <w:rFonts w:ascii="Times New Roman" w:hAnsi="Times New Roman" w:cs="Times New Roman"/>
        </w:rPr>
        <w:t>ы</w:t>
      </w:r>
      <w:r w:rsidRPr="005E6C79">
        <w:rPr>
          <w:rFonts w:ascii="Times New Roman" w:hAnsi="Times New Roman" w:cs="Times New Roman"/>
        </w:rPr>
        <w:t xml:space="preserve"> в монографии.</w:t>
      </w:r>
    </w:p>
    <w:p w14:paraId="47EC1390" w14:textId="4269560E" w:rsidR="00B15D32" w:rsidRPr="00C942F8" w:rsidRDefault="00B15D32" w:rsidP="00953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E6C79">
        <w:rPr>
          <w:rFonts w:ascii="Times New Roman" w:hAnsi="Times New Roman" w:cs="Times New Roman"/>
        </w:rPr>
        <w:t xml:space="preserve">6. </w:t>
      </w:r>
      <w:r w:rsidRPr="00C942F8">
        <w:rPr>
          <w:rFonts w:ascii="Times New Roman" w:hAnsi="Times New Roman" w:cs="Times New Roman"/>
          <w:b/>
        </w:rPr>
        <w:t>По показателю 5 претендент указывает DOI</w:t>
      </w:r>
      <w:r w:rsidR="00F07765" w:rsidRPr="00C942F8">
        <w:rPr>
          <w:rFonts w:ascii="Times New Roman" w:hAnsi="Times New Roman" w:cs="Times New Roman"/>
          <w:b/>
          <w:lang w:val="kk-KZ"/>
        </w:rPr>
        <w:t xml:space="preserve"> </w:t>
      </w:r>
      <w:r w:rsidRPr="00C942F8">
        <w:rPr>
          <w:rFonts w:ascii="Times New Roman" w:hAnsi="Times New Roman" w:cs="Times New Roman"/>
          <w:b/>
        </w:rPr>
        <w:t>статьи</w:t>
      </w:r>
      <w:r w:rsidR="00304664">
        <w:rPr>
          <w:rFonts w:ascii="Times New Roman" w:hAnsi="Times New Roman" w:cs="Times New Roman"/>
        </w:rPr>
        <w:t xml:space="preserve"> (тип в базе – статья/</w:t>
      </w:r>
      <w:proofErr w:type="spellStart"/>
      <w:r w:rsidR="00304664">
        <w:rPr>
          <w:rFonts w:ascii="Times New Roman" w:hAnsi="Times New Roman" w:cs="Times New Roman"/>
        </w:rPr>
        <w:t>article</w:t>
      </w:r>
      <w:proofErr w:type="spellEnd"/>
      <w:r w:rsidR="00304664">
        <w:rPr>
          <w:rFonts w:ascii="Times New Roman" w:hAnsi="Times New Roman" w:cs="Times New Roman"/>
        </w:rPr>
        <w:t xml:space="preserve">) </w:t>
      </w:r>
      <w:r w:rsidRPr="00C942F8">
        <w:rPr>
          <w:rFonts w:ascii="Times New Roman" w:hAnsi="Times New Roman" w:cs="Times New Roman"/>
          <w:b/>
        </w:rPr>
        <w:t>и</w:t>
      </w:r>
      <w:r w:rsidR="00304664" w:rsidRPr="00C942F8">
        <w:rPr>
          <w:rFonts w:ascii="Times New Roman" w:hAnsi="Times New Roman" w:cs="Times New Roman"/>
          <w:b/>
          <w:lang w:val="kk-KZ"/>
        </w:rPr>
        <w:t>/или</w:t>
      </w:r>
      <w:r w:rsidRPr="00C942F8">
        <w:rPr>
          <w:rFonts w:ascii="Times New Roman" w:hAnsi="Times New Roman" w:cs="Times New Roman"/>
          <w:b/>
        </w:rPr>
        <w:t xml:space="preserve"> URL-ссылку на соответствующую страницу рейтинга</w:t>
      </w:r>
      <w:r w:rsidR="005E6C79" w:rsidRPr="00C942F8">
        <w:rPr>
          <w:rFonts w:ascii="Times New Roman" w:hAnsi="Times New Roman" w:cs="Times New Roman"/>
          <w:b/>
        </w:rPr>
        <w:t xml:space="preserve">. </w:t>
      </w:r>
    </w:p>
    <w:bookmarkEnd w:id="7"/>
    <w:p w14:paraId="47EC1391" w14:textId="42826B8E" w:rsidR="00B15D32" w:rsidRPr="00F200BD" w:rsidRDefault="00B15D32" w:rsidP="009539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00BD">
        <w:rPr>
          <w:rFonts w:ascii="Times New Roman" w:hAnsi="Times New Roman" w:cs="Times New Roman"/>
        </w:rPr>
        <w:t xml:space="preserve">7. </w:t>
      </w:r>
      <w:r w:rsidR="006E4E75" w:rsidRPr="00C942F8">
        <w:rPr>
          <w:rFonts w:ascii="Times New Roman" w:hAnsi="Times New Roman" w:cs="Times New Roman"/>
          <w:b/>
        </w:rPr>
        <w:t>По показателю 6</w:t>
      </w:r>
      <w:r w:rsidR="006E4E75" w:rsidRPr="00F200BD">
        <w:rPr>
          <w:rFonts w:ascii="Times New Roman" w:hAnsi="Times New Roman" w:cs="Times New Roman"/>
        </w:rPr>
        <w:t xml:space="preserve"> претендент указывает наименование </w:t>
      </w:r>
      <w:r w:rsidR="006E4E75" w:rsidRPr="00F200BD">
        <w:rPr>
          <w:rFonts w:ascii="Times New Roman" w:hAnsi="Times New Roman" w:cs="Times New Roman"/>
          <w:lang w:val="kk-KZ"/>
        </w:rPr>
        <w:t>ОВПО</w:t>
      </w:r>
      <w:r w:rsidR="006E4E75" w:rsidRPr="00F200BD">
        <w:rPr>
          <w:rFonts w:ascii="Times New Roman" w:hAnsi="Times New Roman" w:cs="Times New Roman"/>
        </w:rPr>
        <w:t xml:space="preserve">, дисциплины и ее объем в </w:t>
      </w:r>
      <w:proofErr w:type="spellStart"/>
      <w:r w:rsidR="006E4E75" w:rsidRPr="00F200BD">
        <w:rPr>
          <w:rFonts w:ascii="Times New Roman" w:hAnsi="Times New Roman" w:cs="Times New Roman"/>
        </w:rPr>
        <w:t>Европейск</w:t>
      </w:r>
      <w:proofErr w:type="spellEnd"/>
      <w:r w:rsidR="006E4E75" w:rsidRPr="00F200BD">
        <w:rPr>
          <w:rFonts w:ascii="Times New Roman" w:hAnsi="Times New Roman" w:cs="Times New Roman"/>
          <w:lang w:val="kk-KZ"/>
        </w:rPr>
        <w:t>ой</w:t>
      </w:r>
      <w:r w:rsidR="006E4E75" w:rsidRPr="00F200BD">
        <w:rPr>
          <w:rFonts w:ascii="Times New Roman" w:hAnsi="Times New Roman" w:cs="Times New Roman"/>
        </w:rPr>
        <w:t xml:space="preserve"> систем</w:t>
      </w:r>
      <w:r w:rsidR="006E4E75" w:rsidRPr="00F200BD">
        <w:rPr>
          <w:rFonts w:ascii="Times New Roman" w:hAnsi="Times New Roman" w:cs="Times New Roman"/>
          <w:lang w:val="kk-KZ"/>
        </w:rPr>
        <w:t>е</w:t>
      </w:r>
      <w:r w:rsidR="006E4E75" w:rsidRPr="00F200BD">
        <w:rPr>
          <w:rFonts w:ascii="Times New Roman" w:hAnsi="Times New Roman" w:cs="Times New Roman"/>
        </w:rPr>
        <w:t xml:space="preserve"> перевода и накопления баллов, период преподавания, а также </w:t>
      </w:r>
      <w:r w:rsidR="006E4E75" w:rsidRPr="00C942F8">
        <w:rPr>
          <w:rFonts w:ascii="Times New Roman" w:hAnsi="Times New Roman" w:cs="Times New Roman"/>
          <w:b/>
        </w:rPr>
        <w:t>прикрепляет подтверждение</w:t>
      </w:r>
      <w:r w:rsidR="006E4E75" w:rsidRPr="00F200BD">
        <w:rPr>
          <w:rFonts w:ascii="Times New Roman" w:hAnsi="Times New Roman" w:cs="Times New Roman"/>
        </w:rPr>
        <w:t xml:space="preserve"> завершения преподавания дисциплины претендентом, заверенное первым руководителем </w:t>
      </w:r>
      <w:r w:rsidR="006E4E75" w:rsidRPr="00F200BD">
        <w:rPr>
          <w:rFonts w:ascii="Times New Roman" w:hAnsi="Times New Roman" w:cs="Times New Roman"/>
          <w:lang w:val="kk-KZ"/>
        </w:rPr>
        <w:t>ОВПО</w:t>
      </w:r>
      <w:r w:rsidR="006E4E75" w:rsidRPr="00F200BD">
        <w:rPr>
          <w:rFonts w:ascii="Times New Roman" w:hAnsi="Times New Roman" w:cs="Times New Roman"/>
        </w:rPr>
        <w:t xml:space="preserve"> или его заместителем.</w:t>
      </w:r>
    </w:p>
    <w:p w14:paraId="47EC1392" w14:textId="6688D7B5" w:rsidR="00B15D32" w:rsidRPr="005E6C79" w:rsidRDefault="00B15D32" w:rsidP="00953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val="kk-KZ" w:eastAsia="ru-RU"/>
        </w:rPr>
      </w:pPr>
      <w:r w:rsidRPr="005E6C79">
        <w:rPr>
          <w:rFonts w:ascii="Times New Roman" w:hAnsi="Times New Roman" w:cs="Times New Roman"/>
        </w:rPr>
        <w:t xml:space="preserve">8. </w:t>
      </w:r>
      <w:r w:rsidR="006E4E75" w:rsidRPr="00C942F8">
        <w:rPr>
          <w:rFonts w:ascii="Times New Roman" w:hAnsi="Times New Roman" w:cs="Times New Roman"/>
          <w:b/>
        </w:rPr>
        <w:t xml:space="preserve">По показателю 7 претендент </w:t>
      </w:r>
      <w:r w:rsidR="006E4E75" w:rsidRPr="00C942F8">
        <w:rPr>
          <w:rFonts w:ascii="Times New Roman" w:eastAsia="Times New Roman" w:hAnsi="Times New Roman" w:cs="Times New Roman"/>
          <w:b/>
          <w:szCs w:val="28"/>
          <w:lang w:eastAsia="ru-RU"/>
        </w:rPr>
        <w:t>прикрепляет копию диплома</w:t>
      </w:r>
      <w:r w:rsidR="007C6CF6" w:rsidRPr="00C942F8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="00F07765" w:rsidRPr="005E6C79">
        <w:rPr>
          <w:rFonts w:ascii="Times New Roman" w:hAnsi="Times New Roman" w:cs="Times New Roman"/>
        </w:rPr>
        <w:t>подготовленного ученика</w:t>
      </w:r>
    </w:p>
    <w:p w14:paraId="47EC1393" w14:textId="14FC8A17" w:rsidR="00B15D32" w:rsidRPr="005E6C79" w:rsidRDefault="00B15D32" w:rsidP="009539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6C79">
        <w:rPr>
          <w:rFonts w:ascii="Times New Roman" w:hAnsi="Times New Roman" w:cs="Times New Roman"/>
          <w:lang w:val="kk-KZ"/>
        </w:rPr>
        <w:t>9</w:t>
      </w:r>
      <w:r w:rsidRPr="005E6C79">
        <w:rPr>
          <w:rFonts w:ascii="Times New Roman" w:hAnsi="Times New Roman" w:cs="Times New Roman"/>
        </w:rPr>
        <w:t xml:space="preserve">. </w:t>
      </w:r>
      <w:r w:rsidR="006E4E75" w:rsidRPr="00C942F8">
        <w:rPr>
          <w:rFonts w:ascii="Times New Roman" w:hAnsi="Times New Roman" w:cs="Times New Roman"/>
          <w:b/>
        </w:rPr>
        <w:t>По показателю 8.1 претендент прикрепляет копию акта внедрения</w:t>
      </w:r>
      <w:r w:rsidR="006E4E75" w:rsidRPr="005E6C79">
        <w:rPr>
          <w:rFonts w:ascii="Times New Roman" w:hAnsi="Times New Roman" w:cs="Times New Roman"/>
        </w:rPr>
        <w:t>,</w:t>
      </w:r>
      <w:r w:rsidR="006E4E75" w:rsidRPr="005E6C79">
        <w:t xml:space="preserve"> </w:t>
      </w:r>
      <w:r w:rsidR="006E4E75" w:rsidRPr="005E6C79">
        <w:rPr>
          <w:rFonts w:ascii="Times New Roman" w:hAnsi="Times New Roman" w:cs="Times New Roman"/>
        </w:rPr>
        <w:t xml:space="preserve">подготовленного в соответствии с приказом Министерства по инвестициям и развитию «Об утверждении формы акта внедрения результатов научно-исследовательских, научно-технических работ и (или) результатов научной и (или) научно-технической деятельности и правил его согласования» №791 от 14 ноября 2018 года. </w:t>
      </w:r>
      <w:r w:rsidR="006E4E75" w:rsidRPr="005B7400">
        <w:rPr>
          <w:rFonts w:ascii="Times New Roman" w:hAnsi="Times New Roman" w:cs="Times New Roman"/>
          <w:b/>
        </w:rPr>
        <w:t>По показателю 8.2 претендент п</w:t>
      </w:r>
      <w:r w:rsidR="005B7400" w:rsidRPr="005B7400">
        <w:rPr>
          <w:rFonts w:ascii="Times New Roman" w:hAnsi="Times New Roman" w:cs="Times New Roman"/>
          <w:b/>
        </w:rPr>
        <w:t>рикрепляет копии акта внедрения</w:t>
      </w:r>
      <w:r w:rsidR="005B7400">
        <w:rPr>
          <w:rFonts w:ascii="Times New Roman" w:hAnsi="Times New Roman" w:cs="Times New Roman"/>
        </w:rPr>
        <w:t>.</w:t>
      </w:r>
    </w:p>
    <w:p w14:paraId="47EC1394" w14:textId="6BDF1059" w:rsidR="00B15D32" w:rsidRPr="00F200BD" w:rsidRDefault="00B15D32" w:rsidP="009539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6C79">
        <w:rPr>
          <w:rFonts w:ascii="Times New Roman" w:hAnsi="Times New Roman" w:cs="Times New Roman"/>
          <w:lang w:val="kk-KZ"/>
        </w:rPr>
        <w:t>10</w:t>
      </w:r>
      <w:r w:rsidRPr="005E6C79">
        <w:rPr>
          <w:rFonts w:ascii="Times New Roman" w:hAnsi="Times New Roman" w:cs="Times New Roman"/>
        </w:rPr>
        <w:t xml:space="preserve">. </w:t>
      </w:r>
      <w:r w:rsidRPr="00C942F8">
        <w:rPr>
          <w:rFonts w:ascii="Times New Roman" w:hAnsi="Times New Roman" w:cs="Times New Roman"/>
          <w:b/>
        </w:rPr>
        <w:t>По показателю 9 претендент выбирает не более трех подпунктов</w:t>
      </w:r>
      <w:r w:rsidRPr="005E6C79">
        <w:rPr>
          <w:rFonts w:ascii="Times New Roman" w:hAnsi="Times New Roman" w:cs="Times New Roman"/>
        </w:rPr>
        <w:t xml:space="preserve">, прикрепляет копии </w:t>
      </w:r>
      <w:r w:rsidR="005E6C79">
        <w:rPr>
          <w:rFonts w:ascii="Times New Roman" w:hAnsi="Times New Roman" w:cs="Times New Roman"/>
        </w:rPr>
        <w:t>подтверждающих документов</w:t>
      </w:r>
      <w:r w:rsidRPr="00F200BD">
        <w:rPr>
          <w:rFonts w:ascii="Times New Roman" w:hAnsi="Times New Roman" w:cs="Times New Roman"/>
        </w:rPr>
        <w:t xml:space="preserve">. Пункты 9.1, 9.2, 9.4, 9.5 и 9.9 могут быть выбраны не более одного раза, а пункты 9.3, 9.6-9.8 – не более трех раз. </w:t>
      </w:r>
      <w:r w:rsidR="009D6339" w:rsidRPr="005B7400">
        <w:rPr>
          <w:rFonts w:ascii="Times New Roman" w:hAnsi="Times New Roman" w:cs="Times New Roman"/>
          <w:b/>
          <w:lang w:val="kk-KZ"/>
        </w:rPr>
        <w:t>П</w:t>
      </w:r>
      <w:r w:rsidR="005B7400">
        <w:rPr>
          <w:rFonts w:ascii="Times New Roman" w:hAnsi="Times New Roman" w:cs="Times New Roman"/>
          <w:b/>
        </w:rPr>
        <w:t xml:space="preserve">о пункту 9.8 претендент указывает </w:t>
      </w:r>
      <w:r w:rsidR="0019399D" w:rsidRPr="005B7400">
        <w:rPr>
          <w:rFonts w:ascii="Times New Roman" w:hAnsi="Times New Roman" w:cs="Times New Roman"/>
          <w:b/>
        </w:rPr>
        <w:t>URL-ссылку на его веб-страницу</w:t>
      </w:r>
      <w:r w:rsidRPr="00F200BD">
        <w:rPr>
          <w:rFonts w:ascii="Times New Roman" w:hAnsi="Times New Roman" w:cs="Times New Roman"/>
        </w:rPr>
        <w:t xml:space="preserve">. </w:t>
      </w:r>
      <w:r w:rsidR="00E2111F" w:rsidRPr="00F200BD">
        <w:rPr>
          <w:rFonts w:ascii="Times New Roman" w:hAnsi="Times New Roman" w:cs="Times New Roman"/>
        </w:rPr>
        <w:t xml:space="preserve">Для пункта 9.8 позиция </w:t>
      </w:r>
      <w:r w:rsidR="00326F73" w:rsidRPr="00F200BD">
        <w:rPr>
          <w:rFonts w:ascii="Times New Roman" w:hAnsi="Times New Roman" w:cs="Times New Roman"/>
        </w:rPr>
        <w:t xml:space="preserve">претендента в журнале </w:t>
      </w:r>
      <w:r w:rsidR="00E2111F" w:rsidRPr="00F200BD">
        <w:rPr>
          <w:rFonts w:ascii="Times New Roman" w:hAnsi="Times New Roman" w:cs="Times New Roman"/>
        </w:rPr>
        <w:t>должна называться «Главный редактор» (“</w:t>
      </w:r>
      <w:r w:rsidR="00E2111F" w:rsidRPr="00F200BD">
        <w:rPr>
          <w:rFonts w:ascii="Times New Roman" w:hAnsi="Times New Roman" w:cs="Times New Roman"/>
          <w:lang w:val="en-US"/>
        </w:rPr>
        <w:t>Editor</w:t>
      </w:r>
      <w:r w:rsidR="00E2111F" w:rsidRPr="00F200BD">
        <w:rPr>
          <w:rFonts w:ascii="Times New Roman" w:hAnsi="Times New Roman" w:cs="Times New Roman"/>
        </w:rPr>
        <w:t>-</w:t>
      </w:r>
      <w:r w:rsidR="00E2111F" w:rsidRPr="00F200BD">
        <w:rPr>
          <w:rFonts w:ascii="Times New Roman" w:hAnsi="Times New Roman" w:cs="Times New Roman"/>
          <w:lang w:val="en-US"/>
        </w:rPr>
        <w:t>in</w:t>
      </w:r>
      <w:r w:rsidR="00E2111F" w:rsidRPr="00F200BD">
        <w:rPr>
          <w:rFonts w:ascii="Times New Roman" w:hAnsi="Times New Roman" w:cs="Times New Roman"/>
        </w:rPr>
        <w:t>-</w:t>
      </w:r>
      <w:r w:rsidR="00E2111F" w:rsidRPr="00F200BD">
        <w:rPr>
          <w:rFonts w:ascii="Times New Roman" w:hAnsi="Times New Roman" w:cs="Times New Roman"/>
          <w:lang w:val="en-US"/>
        </w:rPr>
        <w:t>Chief</w:t>
      </w:r>
      <w:r w:rsidR="00E2111F" w:rsidRPr="00F200BD">
        <w:rPr>
          <w:rFonts w:ascii="Times New Roman" w:hAnsi="Times New Roman" w:cs="Times New Roman"/>
        </w:rPr>
        <w:t>”</w:t>
      </w:r>
      <w:r w:rsidR="00DE4E97" w:rsidRPr="00F200BD">
        <w:rPr>
          <w:rFonts w:ascii="Times New Roman" w:hAnsi="Times New Roman" w:cs="Times New Roman"/>
        </w:rPr>
        <w:t xml:space="preserve"> или “</w:t>
      </w:r>
      <w:r w:rsidR="00DE4E97" w:rsidRPr="00F200BD">
        <w:rPr>
          <w:rFonts w:ascii="Times New Roman" w:hAnsi="Times New Roman" w:cs="Times New Roman"/>
          <w:lang w:val="en-US"/>
        </w:rPr>
        <w:t>Chief</w:t>
      </w:r>
      <w:r w:rsidR="00DE4E97" w:rsidRPr="00F200BD">
        <w:rPr>
          <w:rFonts w:ascii="Times New Roman" w:hAnsi="Times New Roman" w:cs="Times New Roman"/>
        </w:rPr>
        <w:t xml:space="preserve"> </w:t>
      </w:r>
      <w:r w:rsidR="00DE4E97" w:rsidRPr="00F200BD">
        <w:rPr>
          <w:rFonts w:ascii="Times New Roman" w:hAnsi="Times New Roman" w:cs="Times New Roman"/>
          <w:lang w:val="en-US"/>
        </w:rPr>
        <w:t>Editor</w:t>
      </w:r>
      <w:r w:rsidR="00DE4E97" w:rsidRPr="00F200BD">
        <w:rPr>
          <w:rFonts w:ascii="Times New Roman" w:hAnsi="Times New Roman" w:cs="Times New Roman"/>
        </w:rPr>
        <w:t>”</w:t>
      </w:r>
      <w:r w:rsidR="00AE296B" w:rsidRPr="00F200BD">
        <w:rPr>
          <w:rFonts w:ascii="Times New Roman" w:hAnsi="Times New Roman" w:cs="Times New Roman"/>
        </w:rPr>
        <w:t>) или «Научный редактор» (“</w:t>
      </w:r>
      <w:r w:rsidR="00AE296B" w:rsidRPr="00F200BD">
        <w:rPr>
          <w:rFonts w:ascii="Times New Roman" w:hAnsi="Times New Roman" w:cs="Times New Roman"/>
          <w:lang w:val="en-US"/>
        </w:rPr>
        <w:t>Scientific</w:t>
      </w:r>
      <w:r w:rsidR="00AE296B" w:rsidRPr="00F200BD">
        <w:rPr>
          <w:rFonts w:ascii="Times New Roman" w:hAnsi="Times New Roman" w:cs="Times New Roman"/>
        </w:rPr>
        <w:t xml:space="preserve"> </w:t>
      </w:r>
      <w:r w:rsidR="00AE296B" w:rsidRPr="00F200BD">
        <w:rPr>
          <w:rFonts w:ascii="Times New Roman" w:hAnsi="Times New Roman" w:cs="Times New Roman"/>
          <w:lang w:val="en-US"/>
        </w:rPr>
        <w:t>Editor</w:t>
      </w:r>
      <w:r w:rsidR="00AE296B" w:rsidRPr="00F200BD">
        <w:rPr>
          <w:rFonts w:ascii="Times New Roman" w:hAnsi="Times New Roman" w:cs="Times New Roman"/>
        </w:rPr>
        <w:t xml:space="preserve">”). </w:t>
      </w:r>
      <w:r w:rsidRPr="005B7400">
        <w:rPr>
          <w:rFonts w:ascii="Times New Roman" w:hAnsi="Times New Roman" w:cs="Times New Roman"/>
          <w:b/>
        </w:rPr>
        <w:t>По пункту 9.9</w:t>
      </w:r>
      <w:r w:rsidR="00BA4978" w:rsidRPr="005B7400">
        <w:rPr>
          <w:rFonts w:ascii="Times New Roman" w:hAnsi="Times New Roman" w:cs="Times New Roman"/>
          <w:b/>
        </w:rPr>
        <w:t xml:space="preserve"> в одном файле </w:t>
      </w:r>
      <w:r w:rsidRPr="005B7400">
        <w:rPr>
          <w:rFonts w:ascii="Times New Roman" w:hAnsi="Times New Roman" w:cs="Times New Roman"/>
          <w:b/>
        </w:rPr>
        <w:t xml:space="preserve"> претендент</w:t>
      </w:r>
      <w:r w:rsidR="00BA4978" w:rsidRPr="005B7400">
        <w:rPr>
          <w:rFonts w:ascii="Times New Roman" w:hAnsi="Times New Roman" w:cs="Times New Roman"/>
          <w:b/>
          <w:lang w:val="kk-KZ"/>
        </w:rPr>
        <w:t xml:space="preserve"> </w:t>
      </w:r>
      <w:r w:rsidR="00BA4978" w:rsidRPr="005B7400">
        <w:rPr>
          <w:rFonts w:ascii="Times New Roman" w:hAnsi="Times New Roman" w:cs="Times New Roman"/>
          <w:b/>
        </w:rPr>
        <w:t xml:space="preserve"> </w:t>
      </w:r>
      <w:r w:rsidRPr="005B7400">
        <w:rPr>
          <w:rFonts w:ascii="Times New Roman" w:hAnsi="Times New Roman" w:cs="Times New Roman"/>
          <w:b/>
        </w:rPr>
        <w:t>прикрепляет скриншоты страницы</w:t>
      </w:r>
      <w:r w:rsidRPr="00F200BD">
        <w:rPr>
          <w:rFonts w:ascii="Times New Roman" w:hAnsi="Times New Roman" w:cs="Times New Roman"/>
        </w:rPr>
        <w:t xml:space="preserve"> </w:t>
      </w:r>
      <w:r w:rsidR="00FD3777" w:rsidRPr="00F200BD">
        <w:rPr>
          <w:rFonts w:ascii="Times New Roman" w:hAnsi="Times New Roman" w:cs="Times New Roman"/>
        </w:rPr>
        <w:t>“Мои записи экспертных оценок”</w:t>
      </w:r>
      <w:r w:rsidRPr="00F200BD">
        <w:rPr>
          <w:rFonts w:ascii="Times New Roman" w:hAnsi="Times New Roman" w:cs="Times New Roman"/>
        </w:rPr>
        <w:t xml:space="preserve"> </w:t>
      </w:r>
      <w:r w:rsidR="00A0156F" w:rsidRPr="00F200BD">
        <w:rPr>
          <w:rFonts w:ascii="Times New Roman" w:hAnsi="Times New Roman" w:cs="Times New Roman"/>
        </w:rPr>
        <w:t>(“</w:t>
      </w:r>
      <w:proofErr w:type="spellStart"/>
      <w:r w:rsidR="00A0156F" w:rsidRPr="00F200BD">
        <w:rPr>
          <w:rFonts w:ascii="Times New Roman" w:hAnsi="Times New Roman" w:cs="Times New Roman"/>
        </w:rPr>
        <w:t>My</w:t>
      </w:r>
      <w:proofErr w:type="spellEnd"/>
      <w:r w:rsidR="00A0156F" w:rsidRPr="00F200BD">
        <w:rPr>
          <w:rFonts w:ascii="Times New Roman" w:hAnsi="Times New Roman" w:cs="Times New Roman"/>
        </w:rPr>
        <w:t xml:space="preserve"> </w:t>
      </w:r>
      <w:proofErr w:type="spellStart"/>
      <w:r w:rsidR="00A0156F" w:rsidRPr="00F200BD">
        <w:rPr>
          <w:rFonts w:ascii="Times New Roman" w:hAnsi="Times New Roman" w:cs="Times New Roman"/>
        </w:rPr>
        <w:t>peer</w:t>
      </w:r>
      <w:proofErr w:type="spellEnd"/>
      <w:r w:rsidR="00A0156F" w:rsidRPr="00F200BD">
        <w:rPr>
          <w:rFonts w:ascii="Times New Roman" w:hAnsi="Times New Roman" w:cs="Times New Roman"/>
        </w:rPr>
        <w:t xml:space="preserve"> </w:t>
      </w:r>
      <w:proofErr w:type="spellStart"/>
      <w:r w:rsidR="00A0156F" w:rsidRPr="00F200BD">
        <w:rPr>
          <w:rFonts w:ascii="Times New Roman" w:hAnsi="Times New Roman" w:cs="Times New Roman"/>
        </w:rPr>
        <w:t>review</w:t>
      </w:r>
      <w:proofErr w:type="spellEnd"/>
      <w:r w:rsidR="00A0156F" w:rsidRPr="00F200BD">
        <w:rPr>
          <w:rFonts w:ascii="Times New Roman" w:hAnsi="Times New Roman" w:cs="Times New Roman"/>
        </w:rPr>
        <w:t xml:space="preserve"> </w:t>
      </w:r>
      <w:proofErr w:type="spellStart"/>
      <w:r w:rsidR="00A0156F" w:rsidRPr="00F200BD">
        <w:rPr>
          <w:rFonts w:ascii="Times New Roman" w:hAnsi="Times New Roman" w:cs="Times New Roman"/>
        </w:rPr>
        <w:t>records</w:t>
      </w:r>
      <w:proofErr w:type="spellEnd"/>
      <w:r w:rsidR="00A0156F" w:rsidRPr="00F200BD">
        <w:rPr>
          <w:rFonts w:ascii="Times New Roman" w:hAnsi="Times New Roman" w:cs="Times New Roman"/>
        </w:rPr>
        <w:t xml:space="preserve">”) </w:t>
      </w:r>
      <w:r w:rsidRPr="00F200BD">
        <w:rPr>
          <w:rFonts w:ascii="Times New Roman" w:hAnsi="Times New Roman" w:cs="Times New Roman"/>
        </w:rPr>
        <w:t>из своего личного профиля, на которой указаны даты рецензирования, названия статей и названия журналов</w:t>
      </w:r>
      <w:r w:rsidR="009F79EB" w:rsidRPr="00F200BD">
        <w:rPr>
          <w:rFonts w:ascii="Times New Roman" w:hAnsi="Times New Roman" w:cs="Times New Roman"/>
        </w:rPr>
        <w:t>, а также подтверждени</w:t>
      </w:r>
      <w:r w:rsidR="00E87570" w:rsidRPr="00F200BD">
        <w:rPr>
          <w:rFonts w:ascii="Times New Roman" w:hAnsi="Times New Roman" w:cs="Times New Roman"/>
        </w:rPr>
        <w:t>я, что экспертные оценки были проверены</w:t>
      </w:r>
      <w:r w:rsidR="00BA4978">
        <w:rPr>
          <w:rFonts w:ascii="Times New Roman" w:hAnsi="Times New Roman" w:cs="Times New Roman"/>
          <w:lang w:val="kk-KZ"/>
        </w:rPr>
        <w:t xml:space="preserve"> и </w:t>
      </w:r>
      <w:r w:rsidR="00BA4978" w:rsidRPr="005B7400">
        <w:rPr>
          <w:rFonts w:ascii="Times New Roman" w:hAnsi="Times New Roman" w:cs="Times New Roman"/>
          <w:b/>
          <w:lang w:val="en-US"/>
        </w:rPr>
        <w:t>URL</w:t>
      </w:r>
      <w:r w:rsidR="00BA4978" w:rsidRPr="005B7400">
        <w:rPr>
          <w:rFonts w:ascii="Times New Roman" w:hAnsi="Times New Roman" w:cs="Times New Roman"/>
          <w:b/>
        </w:rPr>
        <w:t>-ссылку на личный профиль</w:t>
      </w:r>
      <w:r w:rsidR="00BA4978" w:rsidRPr="00F200BD">
        <w:rPr>
          <w:rFonts w:ascii="Times New Roman" w:hAnsi="Times New Roman" w:cs="Times New Roman"/>
        </w:rPr>
        <w:t xml:space="preserve"> в </w:t>
      </w:r>
      <w:r w:rsidR="00BA4978" w:rsidRPr="00F200BD">
        <w:rPr>
          <w:rFonts w:ascii="Times New Roman" w:hAnsi="Times New Roman" w:cs="Times New Roman"/>
          <w:lang w:val="en-US"/>
        </w:rPr>
        <w:t>Web</w:t>
      </w:r>
      <w:r w:rsidR="00BA4978" w:rsidRPr="00F200BD">
        <w:rPr>
          <w:rFonts w:ascii="Times New Roman" w:hAnsi="Times New Roman" w:cs="Times New Roman"/>
        </w:rPr>
        <w:t xml:space="preserve"> </w:t>
      </w:r>
      <w:r w:rsidR="00BA4978" w:rsidRPr="00F200BD">
        <w:rPr>
          <w:rFonts w:ascii="Times New Roman" w:hAnsi="Times New Roman" w:cs="Times New Roman"/>
          <w:lang w:val="en-US"/>
        </w:rPr>
        <w:t>of</w:t>
      </w:r>
      <w:r w:rsidR="00BA4978" w:rsidRPr="00F200BD">
        <w:rPr>
          <w:rFonts w:ascii="Times New Roman" w:hAnsi="Times New Roman" w:cs="Times New Roman"/>
        </w:rPr>
        <w:t xml:space="preserve"> </w:t>
      </w:r>
      <w:r w:rsidR="00BA4978" w:rsidRPr="00F200BD">
        <w:rPr>
          <w:rFonts w:ascii="Times New Roman" w:hAnsi="Times New Roman" w:cs="Times New Roman"/>
          <w:lang w:val="en-US"/>
        </w:rPr>
        <w:t>Science</w:t>
      </w:r>
      <w:r w:rsidR="00BA4978" w:rsidRPr="00F200BD">
        <w:rPr>
          <w:rFonts w:ascii="Times New Roman" w:hAnsi="Times New Roman" w:cs="Times New Roman"/>
        </w:rPr>
        <w:t xml:space="preserve"> и наименования двух журналов, индексируемых в </w:t>
      </w:r>
      <w:proofErr w:type="spellStart"/>
      <w:r w:rsidR="00BA4978" w:rsidRPr="00F200BD">
        <w:rPr>
          <w:rFonts w:ascii="Times New Roman" w:hAnsi="Times New Roman" w:cs="Times New Roman"/>
        </w:rPr>
        <w:t>Science</w:t>
      </w:r>
      <w:proofErr w:type="spellEnd"/>
      <w:r w:rsidR="00BA4978" w:rsidRPr="00F200BD">
        <w:rPr>
          <w:rFonts w:ascii="Times New Roman" w:hAnsi="Times New Roman" w:cs="Times New Roman"/>
        </w:rPr>
        <w:t xml:space="preserve"> </w:t>
      </w:r>
      <w:proofErr w:type="spellStart"/>
      <w:r w:rsidR="00BA4978" w:rsidRPr="00F200BD">
        <w:rPr>
          <w:rFonts w:ascii="Times New Roman" w:hAnsi="Times New Roman" w:cs="Times New Roman"/>
        </w:rPr>
        <w:t>Citation</w:t>
      </w:r>
      <w:proofErr w:type="spellEnd"/>
      <w:r w:rsidR="00BA4978" w:rsidRPr="00F200BD">
        <w:rPr>
          <w:rFonts w:ascii="Times New Roman" w:hAnsi="Times New Roman" w:cs="Times New Roman"/>
        </w:rPr>
        <w:t xml:space="preserve"> </w:t>
      </w:r>
      <w:proofErr w:type="spellStart"/>
      <w:r w:rsidR="00BA4978" w:rsidRPr="00F200BD">
        <w:rPr>
          <w:rFonts w:ascii="Times New Roman" w:hAnsi="Times New Roman" w:cs="Times New Roman"/>
        </w:rPr>
        <w:t>Index</w:t>
      </w:r>
      <w:proofErr w:type="spellEnd"/>
      <w:r w:rsidR="00BA4978" w:rsidRPr="00F200BD">
        <w:rPr>
          <w:rFonts w:ascii="Times New Roman" w:hAnsi="Times New Roman" w:cs="Times New Roman"/>
        </w:rPr>
        <w:t xml:space="preserve"> </w:t>
      </w:r>
      <w:proofErr w:type="spellStart"/>
      <w:r w:rsidR="00BA4978" w:rsidRPr="00F200BD">
        <w:rPr>
          <w:rFonts w:ascii="Times New Roman" w:hAnsi="Times New Roman" w:cs="Times New Roman"/>
        </w:rPr>
        <w:t>Expanded</w:t>
      </w:r>
      <w:proofErr w:type="spellEnd"/>
      <w:r w:rsidR="00BA4978" w:rsidRPr="00F200BD">
        <w:rPr>
          <w:rFonts w:ascii="Times New Roman" w:hAnsi="Times New Roman" w:cs="Times New Roman"/>
        </w:rPr>
        <w:t xml:space="preserve">, </w:t>
      </w:r>
      <w:proofErr w:type="spellStart"/>
      <w:r w:rsidR="00BA4978" w:rsidRPr="00F200BD">
        <w:rPr>
          <w:rFonts w:ascii="Times New Roman" w:hAnsi="Times New Roman" w:cs="Times New Roman"/>
        </w:rPr>
        <w:t>Social</w:t>
      </w:r>
      <w:proofErr w:type="spellEnd"/>
      <w:r w:rsidR="00BA4978" w:rsidRPr="00F200BD">
        <w:rPr>
          <w:rFonts w:ascii="Times New Roman" w:hAnsi="Times New Roman" w:cs="Times New Roman"/>
        </w:rPr>
        <w:t xml:space="preserve"> </w:t>
      </w:r>
      <w:proofErr w:type="spellStart"/>
      <w:r w:rsidR="00BA4978" w:rsidRPr="00F200BD">
        <w:rPr>
          <w:rFonts w:ascii="Times New Roman" w:hAnsi="Times New Roman" w:cs="Times New Roman"/>
        </w:rPr>
        <w:t>Science</w:t>
      </w:r>
      <w:proofErr w:type="spellEnd"/>
      <w:r w:rsidR="00BA4978" w:rsidRPr="00F200BD">
        <w:rPr>
          <w:rFonts w:ascii="Times New Roman" w:hAnsi="Times New Roman" w:cs="Times New Roman"/>
        </w:rPr>
        <w:t xml:space="preserve"> </w:t>
      </w:r>
      <w:proofErr w:type="spellStart"/>
      <w:r w:rsidR="00BA4978" w:rsidRPr="00F200BD">
        <w:rPr>
          <w:rFonts w:ascii="Times New Roman" w:hAnsi="Times New Roman" w:cs="Times New Roman"/>
        </w:rPr>
        <w:t>Citation</w:t>
      </w:r>
      <w:proofErr w:type="spellEnd"/>
      <w:r w:rsidR="00BA4978" w:rsidRPr="00F200BD">
        <w:rPr>
          <w:rFonts w:ascii="Times New Roman" w:hAnsi="Times New Roman" w:cs="Times New Roman"/>
        </w:rPr>
        <w:t xml:space="preserve"> </w:t>
      </w:r>
      <w:proofErr w:type="spellStart"/>
      <w:r w:rsidR="00BA4978" w:rsidRPr="00F200BD">
        <w:rPr>
          <w:rFonts w:ascii="Times New Roman" w:hAnsi="Times New Roman" w:cs="Times New Roman"/>
        </w:rPr>
        <w:t>Index</w:t>
      </w:r>
      <w:proofErr w:type="spellEnd"/>
      <w:r w:rsidR="00BA4978" w:rsidRPr="00F200BD">
        <w:rPr>
          <w:rFonts w:ascii="Times New Roman" w:hAnsi="Times New Roman" w:cs="Times New Roman"/>
        </w:rPr>
        <w:t xml:space="preserve"> и </w:t>
      </w:r>
      <w:proofErr w:type="spellStart"/>
      <w:r w:rsidR="00BA4978" w:rsidRPr="00F200BD">
        <w:rPr>
          <w:rFonts w:ascii="Times New Roman" w:hAnsi="Times New Roman" w:cs="Times New Roman"/>
        </w:rPr>
        <w:t>Arts</w:t>
      </w:r>
      <w:proofErr w:type="spellEnd"/>
      <w:r w:rsidR="00BA4978" w:rsidRPr="00F200BD">
        <w:rPr>
          <w:rFonts w:ascii="Times New Roman" w:hAnsi="Times New Roman" w:cs="Times New Roman"/>
        </w:rPr>
        <w:t xml:space="preserve"> </w:t>
      </w:r>
      <w:proofErr w:type="spellStart"/>
      <w:r w:rsidR="00BA4978" w:rsidRPr="00F200BD">
        <w:rPr>
          <w:rFonts w:ascii="Times New Roman" w:hAnsi="Times New Roman" w:cs="Times New Roman"/>
        </w:rPr>
        <w:t>and</w:t>
      </w:r>
      <w:proofErr w:type="spellEnd"/>
      <w:r w:rsidR="00BA4978" w:rsidRPr="00F200BD">
        <w:rPr>
          <w:rFonts w:ascii="Times New Roman" w:hAnsi="Times New Roman" w:cs="Times New Roman"/>
        </w:rPr>
        <w:t xml:space="preserve"> </w:t>
      </w:r>
      <w:proofErr w:type="spellStart"/>
      <w:r w:rsidR="00BA4978" w:rsidRPr="00F200BD">
        <w:rPr>
          <w:rFonts w:ascii="Times New Roman" w:hAnsi="Times New Roman" w:cs="Times New Roman"/>
        </w:rPr>
        <w:t>Humanities</w:t>
      </w:r>
      <w:proofErr w:type="spellEnd"/>
      <w:r w:rsidR="00BA4978" w:rsidRPr="00F200BD">
        <w:rPr>
          <w:rFonts w:ascii="Times New Roman" w:hAnsi="Times New Roman" w:cs="Times New Roman"/>
        </w:rPr>
        <w:t xml:space="preserve"> </w:t>
      </w:r>
      <w:proofErr w:type="spellStart"/>
      <w:r w:rsidR="00BA4978" w:rsidRPr="00F200BD">
        <w:rPr>
          <w:rFonts w:ascii="Times New Roman" w:hAnsi="Times New Roman" w:cs="Times New Roman"/>
        </w:rPr>
        <w:t>Citation</w:t>
      </w:r>
      <w:proofErr w:type="spellEnd"/>
      <w:r w:rsidR="00BA4978" w:rsidRPr="00F200BD">
        <w:rPr>
          <w:rFonts w:ascii="Times New Roman" w:hAnsi="Times New Roman" w:cs="Times New Roman"/>
        </w:rPr>
        <w:t xml:space="preserve"> </w:t>
      </w:r>
      <w:proofErr w:type="spellStart"/>
      <w:r w:rsidR="00BA4978" w:rsidRPr="00F200BD">
        <w:rPr>
          <w:rFonts w:ascii="Times New Roman" w:hAnsi="Times New Roman" w:cs="Times New Roman"/>
        </w:rPr>
        <w:t>Index</w:t>
      </w:r>
      <w:proofErr w:type="spellEnd"/>
      <w:r w:rsidR="00BA4978" w:rsidRPr="00F200BD">
        <w:rPr>
          <w:rFonts w:ascii="Times New Roman" w:hAnsi="Times New Roman" w:cs="Times New Roman"/>
        </w:rPr>
        <w:t xml:space="preserve"> базы данных </w:t>
      </w:r>
      <w:proofErr w:type="spellStart"/>
      <w:r w:rsidR="00BA4978" w:rsidRPr="00F200BD">
        <w:rPr>
          <w:rFonts w:ascii="Times New Roman" w:hAnsi="Times New Roman" w:cs="Times New Roman"/>
        </w:rPr>
        <w:t>Web</w:t>
      </w:r>
      <w:proofErr w:type="spellEnd"/>
      <w:r w:rsidR="00BA4978" w:rsidRPr="00F200BD">
        <w:rPr>
          <w:rFonts w:ascii="Times New Roman" w:hAnsi="Times New Roman" w:cs="Times New Roman"/>
        </w:rPr>
        <w:t xml:space="preserve"> </w:t>
      </w:r>
      <w:proofErr w:type="spellStart"/>
      <w:r w:rsidR="00BA4978" w:rsidRPr="00F200BD">
        <w:rPr>
          <w:rFonts w:ascii="Times New Roman" w:hAnsi="Times New Roman" w:cs="Times New Roman"/>
        </w:rPr>
        <w:t>of</w:t>
      </w:r>
      <w:proofErr w:type="spellEnd"/>
      <w:r w:rsidR="00BA4978" w:rsidRPr="00F200BD">
        <w:rPr>
          <w:rFonts w:ascii="Times New Roman" w:hAnsi="Times New Roman" w:cs="Times New Roman"/>
        </w:rPr>
        <w:t xml:space="preserve"> </w:t>
      </w:r>
      <w:proofErr w:type="spellStart"/>
      <w:r w:rsidR="00BA4978" w:rsidRPr="00F200BD">
        <w:rPr>
          <w:rFonts w:ascii="Times New Roman" w:hAnsi="Times New Roman" w:cs="Times New Roman"/>
        </w:rPr>
        <w:t>Science</w:t>
      </w:r>
      <w:proofErr w:type="spellEnd"/>
      <w:r w:rsidR="00BA4978" w:rsidRPr="00F200BD">
        <w:rPr>
          <w:rFonts w:ascii="Times New Roman" w:hAnsi="Times New Roman" w:cs="Times New Roman"/>
        </w:rPr>
        <w:t xml:space="preserve"> или имеющих </w:t>
      </w:r>
      <w:proofErr w:type="spellStart"/>
      <w:r w:rsidR="00BA4978" w:rsidRPr="00F200BD">
        <w:rPr>
          <w:rFonts w:ascii="Times New Roman" w:hAnsi="Times New Roman" w:cs="Times New Roman"/>
        </w:rPr>
        <w:t>процентиль</w:t>
      </w:r>
      <w:proofErr w:type="spellEnd"/>
      <w:r w:rsidR="00BA4978" w:rsidRPr="00F200BD">
        <w:rPr>
          <w:rFonts w:ascii="Times New Roman" w:hAnsi="Times New Roman" w:cs="Times New Roman"/>
        </w:rPr>
        <w:t xml:space="preserve"> в базе данных </w:t>
      </w:r>
      <w:r w:rsidR="00BA4978" w:rsidRPr="00F200BD">
        <w:rPr>
          <w:rFonts w:ascii="Times New Roman" w:hAnsi="Times New Roman" w:cs="Times New Roman"/>
          <w:lang w:val="en-US"/>
        </w:rPr>
        <w:t>Scopus</w:t>
      </w:r>
      <w:r w:rsidR="00BA4978" w:rsidRPr="00F200BD">
        <w:rPr>
          <w:rFonts w:ascii="Times New Roman" w:hAnsi="Times New Roman" w:cs="Times New Roman"/>
        </w:rPr>
        <w:t xml:space="preserve"> на момент подачи документов не менее 50</w:t>
      </w:r>
      <w:r w:rsidR="00BA4978">
        <w:rPr>
          <w:rFonts w:ascii="Times New Roman" w:hAnsi="Times New Roman" w:cs="Times New Roman"/>
          <w:lang w:val="kk-KZ"/>
        </w:rPr>
        <w:t xml:space="preserve"> </w:t>
      </w:r>
      <w:r w:rsidRPr="00F200BD">
        <w:rPr>
          <w:rFonts w:ascii="Times New Roman" w:hAnsi="Times New Roman" w:cs="Times New Roman"/>
        </w:rPr>
        <w:t>.</w:t>
      </w:r>
      <w:r w:rsidR="0067752C" w:rsidRPr="00F200BD">
        <w:rPr>
          <w:rFonts w:ascii="Times New Roman" w:hAnsi="Times New Roman" w:cs="Times New Roman"/>
        </w:rPr>
        <w:t xml:space="preserve"> </w:t>
      </w:r>
    </w:p>
    <w:p w14:paraId="47EC1395" w14:textId="2D37F0A2" w:rsidR="00B15D32" w:rsidRPr="00F200BD" w:rsidRDefault="00B15D32" w:rsidP="009539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00BD">
        <w:rPr>
          <w:rFonts w:ascii="Times New Roman" w:hAnsi="Times New Roman" w:cs="Times New Roman"/>
        </w:rPr>
        <w:t>1</w:t>
      </w:r>
      <w:r w:rsidRPr="00F200BD">
        <w:rPr>
          <w:rFonts w:ascii="Times New Roman" w:hAnsi="Times New Roman" w:cs="Times New Roman"/>
          <w:lang w:val="kk-KZ"/>
        </w:rPr>
        <w:t>1</w:t>
      </w:r>
      <w:r w:rsidRPr="00F200BD">
        <w:rPr>
          <w:rFonts w:ascii="Times New Roman" w:hAnsi="Times New Roman" w:cs="Times New Roman"/>
        </w:rPr>
        <w:t xml:space="preserve">. </w:t>
      </w:r>
      <w:r w:rsidRPr="00C942F8">
        <w:rPr>
          <w:rFonts w:ascii="Times New Roman" w:hAnsi="Times New Roman" w:cs="Times New Roman"/>
        </w:rPr>
        <w:t xml:space="preserve">Квартиль или </w:t>
      </w:r>
      <w:proofErr w:type="spellStart"/>
      <w:r w:rsidRPr="00C942F8">
        <w:rPr>
          <w:rFonts w:ascii="Times New Roman" w:hAnsi="Times New Roman" w:cs="Times New Roman"/>
        </w:rPr>
        <w:t>процентиль</w:t>
      </w:r>
      <w:proofErr w:type="spellEnd"/>
      <w:r w:rsidRPr="00C942F8">
        <w:rPr>
          <w:rFonts w:ascii="Times New Roman" w:hAnsi="Times New Roman" w:cs="Times New Roman"/>
        </w:rPr>
        <w:t xml:space="preserve"> журнала учитывается за год публикации по категории, соответствующей области науки претендента.</w:t>
      </w:r>
      <w:r w:rsidRPr="00F200BD">
        <w:rPr>
          <w:rFonts w:ascii="Times New Roman" w:hAnsi="Times New Roman" w:cs="Times New Roman"/>
        </w:rPr>
        <w:t xml:space="preserve"> </w:t>
      </w:r>
      <w:r w:rsidRPr="00C942F8">
        <w:rPr>
          <w:rFonts w:ascii="Times New Roman" w:hAnsi="Times New Roman" w:cs="Times New Roman"/>
          <w:b/>
        </w:rPr>
        <w:t xml:space="preserve">Квартиль за год публикации подтверждается из базы данных </w:t>
      </w:r>
      <w:r w:rsidRPr="00C942F8">
        <w:rPr>
          <w:rFonts w:ascii="Times New Roman" w:hAnsi="Times New Roman" w:cs="Times New Roman"/>
          <w:b/>
          <w:lang w:val="en-US"/>
        </w:rPr>
        <w:t>Journal</w:t>
      </w:r>
      <w:r w:rsidRPr="00C942F8">
        <w:rPr>
          <w:rFonts w:ascii="Times New Roman" w:hAnsi="Times New Roman" w:cs="Times New Roman"/>
          <w:b/>
        </w:rPr>
        <w:t xml:space="preserve"> </w:t>
      </w:r>
      <w:r w:rsidRPr="00C942F8">
        <w:rPr>
          <w:rFonts w:ascii="Times New Roman" w:hAnsi="Times New Roman" w:cs="Times New Roman"/>
          <w:b/>
          <w:lang w:val="en-US"/>
        </w:rPr>
        <w:t>Citation</w:t>
      </w:r>
      <w:r w:rsidRPr="00C942F8">
        <w:rPr>
          <w:rFonts w:ascii="Times New Roman" w:hAnsi="Times New Roman" w:cs="Times New Roman"/>
          <w:b/>
        </w:rPr>
        <w:t xml:space="preserve"> </w:t>
      </w:r>
      <w:r w:rsidRPr="00C942F8">
        <w:rPr>
          <w:rFonts w:ascii="Times New Roman" w:hAnsi="Times New Roman" w:cs="Times New Roman"/>
          <w:b/>
          <w:lang w:val="en-US"/>
        </w:rPr>
        <w:t>Reports</w:t>
      </w:r>
      <w:r w:rsidRPr="00C942F8">
        <w:rPr>
          <w:rFonts w:ascii="Times New Roman" w:hAnsi="Times New Roman" w:cs="Times New Roman"/>
          <w:b/>
          <w:lang w:val="kk-KZ"/>
        </w:rPr>
        <w:t xml:space="preserve"> (</w:t>
      </w:r>
      <w:bookmarkStart w:id="9" w:name="_Hlk84686384"/>
      <w:r w:rsidRPr="00C942F8">
        <w:rPr>
          <w:rFonts w:ascii="Times New Roman" w:hAnsi="Times New Roman" w:cs="Times New Roman"/>
          <w:b/>
          <w:lang w:val="kk-KZ"/>
        </w:rPr>
        <w:t>Джоурнал Ситешйн Репортс)</w:t>
      </w:r>
      <w:bookmarkEnd w:id="9"/>
      <w:r w:rsidRPr="00C942F8">
        <w:rPr>
          <w:rFonts w:ascii="Times New Roman" w:hAnsi="Times New Roman" w:cs="Times New Roman"/>
          <w:b/>
        </w:rPr>
        <w:t>.</w:t>
      </w:r>
      <w:r w:rsidRPr="00F200BD">
        <w:rPr>
          <w:rFonts w:ascii="Times New Roman" w:hAnsi="Times New Roman" w:cs="Times New Roman"/>
        </w:rPr>
        <w:t xml:space="preserve"> Публикации в журналах, индексация которых базой </w:t>
      </w:r>
      <w:proofErr w:type="spellStart"/>
      <w:r w:rsidRPr="00F200BD">
        <w:rPr>
          <w:rFonts w:ascii="Times New Roman" w:hAnsi="Times New Roman" w:cs="Times New Roman"/>
        </w:rPr>
        <w:t>Scopus</w:t>
      </w:r>
      <w:proofErr w:type="spellEnd"/>
      <w:r w:rsidRPr="00F200BD">
        <w:rPr>
          <w:rFonts w:ascii="Times New Roman" w:hAnsi="Times New Roman" w:cs="Times New Roman"/>
        </w:rPr>
        <w:t xml:space="preserve"> была на момент подачи документов на конкурс прекращена за различные нарушения (согласно </w:t>
      </w:r>
      <w:proofErr w:type="spellStart"/>
      <w:r w:rsidRPr="00F200BD">
        <w:rPr>
          <w:rFonts w:ascii="Times New Roman" w:hAnsi="Times New Roman" w:cs="Times New Roman"/>
        </w:rPr>
        <w:t>Scopus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discontinued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sources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list</w:t>
      </w:r>
      <w:proofErr w:type="spellEnd"/>
      <w:r w:rsidRPr="00F200BD">
        <w:rPr>
          <w:rFonts w:ascii="Times New Roman" w:hAnsi="Times New Roman" w:cs="Times New Roman"/>
        </w:rPr>
        <w:t xml:space="preserve"> (</w:t>
      </w:r>
      <w:proofErr w:type="spellStart"/>
      <w:r w:rsidRPr="00F200BD">
        <w:rPr>
          <w:rFonts w:ascii="Times New Roman" w:hAnsi="Times New Roman" w:cs="Times New Roman"/>
        </w:rPr>
        <w:t>Скопус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дисконтинюед</w:t>
      </w:r>
      <w:proofErr w:type="spellEnd"/>
      <w:r w:rsidRPr="00F200BD">
        <w:rPr>
          <w:rFonts w:ascii="Times New Roman" w:hAnsi="Times New Roman" w:cs="Times New Roman"/>
        </w:rPr>
        <w:t xml:space="preserve"> </w:t>
      </w:r>
      <w:proofErr w:type="spellStart"/>
      <w:r w:rsidRPr="00F200BD">
        <w:rPr>
          <w:rFonts w:ascii="Times New Roman" w:hAnsi="Times New Roman" w:cs="Times New Roman"/>
        </w:rPr>
        <w:t>сорсес</w:t>
      </w:r>
      <w:proofErr w:type="spellEnd"/>
      <w:r w:rsidRPr="00F200BD">
        <w:rPr>
          <w:rFonts w:ascii="Times New Roman" w:hAnsi="Times New Roman" w:cs="Times New Roman"/>
        </w:rPr>
        <w:t xml:space="preserve"> лист) с официального сайта компании </w:t>
      </w:r>
      <w:proofErr w:type="spellStart"/>
      <w:r w:rsidRPr="00F200BD">
        <w:rPr>
          <w:rFonts w:ascii="Times New Roman" w:hAnsi="Times New Roman" w:cs="Times New Roman"/>
        </w:rPr>
        <w:t>Elsevier</w:t>
      </w:r>
      <w:proofErr w:type="spellEnd"/>
      <w:r w:rsidRPr="00F200BD">
        <w:rPr>
          <w:rFonts w:ascii="Times New Roman" w:hAnsi="Times New Roman" w:cs="Times New Roman"/>
        </w:rPr>
        <w:t xml:space="preserve"> (</w:t>
      </w:r>
      <w:proofErr w:type="spellStart"/>
      <w:r w:rsidRPr="00F200BD">
        <w:rPr>
          <w:rFonts w:ascii="Times New Roman" w:hAnsi="Times New Roman" w:cs="Times New Roman"/>
        </w:rPr>
        <w:t>Елсивиэр</w:t>
      </w:r>
      <w:proofErr w:type="spellEnd"/>
      <w:r w:rsidRPr="00F200BD">
        <w:rPr>
          <w:rFonts w:ascii="Times New Roman" w:hAnsi="Times New Roman" w:cs="Times New Roman"/>
        </w:rPr>
        <w:t xml:space="preserve">)), не засчитываются. </w:t>
      </w:r>
    </w:p>
    <w:p w14:paraId="47EC1396" w14:textId="49B15BD3" w:rsidR="00B15D32" w:rsidRPr="00F07765" w:rsidRDefault="00B15D32" w:rsidP="009539A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F200BD">
        <w:rPr>
          <w:rFonts w:ascii="Times New Roman" w:eastAsia="Times New Roman" w:hAnsi="Times New Roman" w:cs="Times New Roman"/>
          <w:szCs w:val="28"/>
          <w:lang w:eastAsia="ru-RU"/>
        </w:rPr>
        <w:t>12. Позиции организаций в рейтингах учитываются за год, в котором опубликована соответствующая научная работа</w:t>
      </w:r>
      <w:r w:rsidR="00D036A7" w:rsidRPr="00F200BD">
        <w:rPr>
          <w:rFonts w:ascii="Times New Roman" w:eastAsia="Times New Roman" w:hAnsi="Times New Roman" w:cs="Times New Roman"/>
          <w:szCs w:val="28"/>
          <w:lang w:eastAsia="ru-RU"/>
        </w:rPr>
        <w:t>, либо</w:t>
      </w:r>
      <w:r w:rsidR="00411595" w:rsidRPr="00F200BD">
        <w:rPr>
          <w:rFonts w:ascii="Times New Roman" w:eastAsia="Times New Roman" w:hAnsi="Times New Roman" w:cs="Times New Roman"/>
          <w:szCs w:val="28"/>
          <w:lang w:eastAsia="ru-RU"/>
        </w:rPr>
        <w:t xml:space="preserve"> за последний год</w:t>
      </w:r>
      <w:r w:rsidR="0098346A" w:rsidRPr="00F200BD">
        <w:rPr>
          <w:rFonts w:ascii="Times New Roman" w:eastAsia="Times New Roman" w:hAnsi="Times New Roman" w:cs="Times New Roman"/>
          <w:szCs w:val="28"/>
          <w:lang w:eastAsia="ru-RU"/>
        </w:rPr>
        <w:t>, за который опубликован рейтинг</w:t>
      </w:r>
      <w:r w:rsidR="00275552" w:rsidRPr="00F200BD">
        <w:rPr>
          <w:rFonts w:ascii="Times New Roman" w:eastAsia="Times New Roman" w:hAnsi="Times New Roman" w:cs="Times New Roman"/>
          <w:szCs w:val="28"/>
          <w:lang w:eastAsia="ru-RU"/>
        </w:rPr>
        <w:t xml:space="preserve"> на </w:t>
      </w:r>
      <w:r w:rsidR="00A7659D" w:rsidRPr="00F200BD">
        <w:rPr>
          <w:rFonts w:ascii="Times New Roman" w:eastAsia="Times New Roman" w:hAnsi="Times New Roman" w:cs="Times New Roman"/>
          <w:szCs w:val="28"/>
          <w:lang w:eastAsia="ru-RU"/>
        </w:rPr>
        <w:t>день</w:t>
      </w:r>
      <w:r w:rsidR="00275552" w:rsidRPr="00F200BD">
        <w:rPr>
          <w:rFonts w:ascii="Times New Roman" w:eastAsia="Times New Roman" w:hAnsi="Times New Roman" w:cs="Times New Roman"/>
          <w:szCs w:val="28"/>
          <w:lang w:eastAsia="ru-RU"/>
        </w:rPr>
        <w:t xml:space="preserve"> подачи документов</w:t>
      </w:r>
      <w:r w:rsidRPr="00F200BD">
        <w:rPr>
          <w:rFonts w:ascii="Times New Roman" w:eastAsia="Times New Roman" w:hAnsi="Times New Roman" w:cs="Times New Roman"/>
          <w:szCs w:val="28"/>
          <w:lang w:eastAsia="ru-RU"/>
        </w:rPr>
        <w:t xml:space="preserve">. Учитываются только позиции в генеральных рейтингах. </w:t>
      </w:r>
    </w:p>
    <w:p w14:paraId="47EC1397" w14:textId="77777777" w:rsidR="00B15D32" w:rsidRPr="00C942F8" w:rsidRDefault="00B15D32" w:rsidP="00953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200BD">
        <w:rPr>
          <w:rFonts w:ascii="Times New Roman" w:hAnsi="Times New Roman" w:cs="Times New Roman"/>
        </w:rPr>
        <w:t>1</w:t>
      </w:r>
      <w:r w:rsidRPr="00F200BD">
        <w:rPr>
          <w:rFonts w:ascii="Times New Roman" w:hAnsi="Times New Roman" w:cs="Times New Roman"/>
          <w:lang w:val="kk-KZ"/>
        </w:rPr>
        <w:t>3</w:t>
      </w:r>
      <w:r w:rsidRPr="00F200BD">
        <w:rPr>
          <w:rFonts w:ascii="Times New Roman" w:hAnsi="Times New Roman" w:cs="Times New Roman"/>
        </w:rPr>
        <w:t xml:space="preserve">. </w:t>
      </w:r>
      <w:r w:rsidRPr="00C942F8">
        <w:rPr>
          <w:rFonts w:ascii="Times New Roman" w:hAnsi="Times New Roman" w:cs="Times New Roman"/>
          <w:b/>
        </w:rPr>
        <w:t>В рамках одного конкурса в одном пункте одна публикация в момент подачи может быть использована только один раз.</w:t>
      </w:r>
    </w:p>
    <w:p w14:paraId="47EC1399" w14:textId="7D2638CF" w:rsidR="00B15D32" w:rsidRPr="00F200BD" w:rsidRDefault="00B15D32" w:rsidP="009539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00BD">
        <w:rPr>
          <w:rFonts w:ascii="Times New Roman" w:hAnsi="Times New Roman" w:cs="Times New Roman"/>
        </w:rPr>
        <w:t>1</w:t>
      </w:r>
      <w:r w:rsidR="00F02319">
        <w:rPr>
          <w:rFonts w:ascii="Times New Roman" w:hAnsi="Times New Roman" w:cs="Times New Roman"/>
        </w:rPr>
        <w:t>4</w:t>
      </w:r>
      <w:r w:rsidRPr="00F200BD">
        <w:rPr>
          <w:rFonts w:ascii="Times New Roman" w:hAnsi="Times New Roman" w:cs="Times New Roman"/>
        </w:rPr>
        <w:t xml:space="preserve">. Объем подтверждающих документов, прикрепленных претендентом, является достаточным для проверки членами комиссии. При </w:t>
      </w:r>
      <w:r w:rsidR="00755666" w:rsidRPr="00F200BD">
        <w:rPr>
          <w:rFonts w:ascii="Times New Roman" w:hAnsi="Times New Roman" w:cs="Times New Roman"/>
        </w:rPr>
        <w:t xml:space="preserve">предоставлении </w:t>
      </w:r>
      <w:r w:rsidR="00E47F7D" w:rsidRPr="00F200BD">
        <w:rPr>
          <w:rFonts w:ascii="Times New Roman" w:hAnsi="Times New Roman" w:cs="Times New Roman"/>
        </w:rPr>
        <w:t>недостаточного объема</w:t>
      </w:r>
      <w:r w:rsidR="00755666" w:rsidRPr="00F200BD">
        <w:rPr>
          <w:rFonts w:ascii="Times New Roman" w:hAnsi="Times New Roman" w:cs="Times New Roman"/>
        </w:rPr>
        <w:t xml:space="preserve"> подтверждающих документов</w:t>
      </w:r>
      <w:r w:rsidR="00E74266" w:rsidRPr="00F200BD">
        <w:rPr>
          <w:rFonts w:ascii="Times New Roman" w:hAnsi="Times New Roman" w:cs="Times New Roman"/>
        </w:rPr>
        <w:t>, недостоверных подтверждающих документов</w:t>
      </w:r>
      <w:r w:rsidR="00755666" w:rsidRPr="00F200BD">
        <w:rPr>
          <w:rFonts w:ascii="Times New Roman" w:hAnsi="Times New Roman" w:cs="Times New Roman"/>
        </w:rPr>
        <w:t xml:space="preserve"> </w:t>
      </w:r>
      <w:r w:rsidR="003C6019" w:rsidRPr="00F200BD">
        <w:rPr>
          <w:rFonts w:ascii="Times New Roman" w:hAnsi="Times New Roman" w:cs="Times New Roman"/>
        </w:rPr>
        <w:t>и (</w:t>
      </w:r>
      <w:r w:rsidR="00B846E9" w:rsidRPr="00F200BD">
        <w:rPr>
          <w:rFonts w:ascii="Times New Roman" w:hAnsi="Times New Roman" w:cs="Times New Roman"/>
        </w:rPr>
        <w:t>или</w:t>
      </w:r>
      <w:r w:rsidR="003C6019" w:rsidRPr="00F200BD">
        <w:rPr>
          <w:rFonts w:ascii="Times New Roman" w:hAnsi="Times New Roman" w:cs="Times New Roman"/>
        </w:rPr>
        <w:t>)</w:t>
      </w:r>
      <w:r w:rsidR="00755666" w:rsidRPr="00F200BD">
        <w:rPr>
          <w:rFonts w:ascii="Times New Roman" w:hAnsi="Times New Roman" w:cs="Times New Roman"/>
        </w:rPr>
        <w:t xml:space="preserve"> неактивных ссылок, либо </w:t>
      </w:r>
      <w:r w:rsidRPr="00F200BD">
        <w:rPr>
          <w:rFonts w:ascii="Times New Roman" w:hAnsi="Times New Roman" w:cs="Times New Roman"/>
        </w:rPr>
        <w:t xml:space="preserve">наличии обоснованных сомнений комиссия не </w:t>
      </w:r>
      <w:proofErr w:type="spellStart"/>
      <w:r w:rsidRPr="00F200BD">
        <w:rPr>
          <w:rFonts w:ascii="Times New Roman" w:hAnsi="Times New Roman" w:cs="Times New Roman"/>
        </w:rPr>
        <w:t>подтвер</w:t>
      </w:r>
      <w:proofErr w:type="spellEnd"/>
      <w:r w:rsidRPr="00F200BD">
        <w:rPr>
          <w:rFonts w:ascii="Times New Roman" w:hAnsi="Times New Roman" w:cs="Times New Roman"/>
          <w:lang w:val="kk-KZ"/>
        </w:rPr>
        <w:t>ждает</w:t>
      </w:r>
      <w:r w:rsidRPr="00F200BD">
        <w:rPr>
          <w:rFonts w:ascii="Times New Roman" w:hAnsi="Times New Roman" w:cs="Times New Roman"/>
        </w:rPr>
        <w:t xml:space="preserve"> указанную претендентом информацию и баллы. </w:t>
      </w:r>
    </w:p>
    <w:p w14:paraId="47EC139A" w14:textId="39F4571F" w:rsidR="00B15D32" w:rsidRPr="00F200BD" w:rsidRDefault="00B15D32" w:rsidP="009539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0" w:name="z633"/>
      <w:bookmarkEnd w:id="2"/>
      <w:r w:rsidRPr="00F200BD">
        <w:rPr>
          <w:rFonts w:ascii="Times New Roman" w:hAnsi="Times New Roman" w:cs="Times New Roman"/>
        </w:rPr>
        <w:t>1</w:t>
      </w:r>
      <w:r w:rsidR="00F02319">
        <w:rPr>
          <w:rFonts w:ascii="Times New Roman" w:hAnsi="Times New Roman" w:cs="Times New Roman"/>
        </w:rPr>
        <w:t>5</w:t>
      </w:r>
      <w:r w:rsidRPr="00F200BD">
        <w:rPr>
          <w:rFonts w:ascii="Times New Roman" w:hAnsi="Times New Roman" w:cs="Times New Roman"/>
        </w:rPr>
        <w:t xml:space="preserve">. </w:t>
      </w:r>
      <w:r w:rsidRPr="00C942F8">
        <w:rPr>
          <w:rFonts w:ascii="Times New Roman" w:hAnsi="Times New Roman" w:cs="Times New Roman"/>
          <w:b/>
        </w:rPr>
        <w:t>После внесения данных претендентами расчет всех показателей осуществляется автоматически.</w:t>
      </w:r>
      <w:bookmarkEnd w:id="10"/>
    </w:p>
    <w:sectPr w:rsidR="00B15D32" w:rsidRPr="00F200BD" w:rsidSect="005B7400">
      <w:headerReference w:type="default" r:id="rId8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E5246" w14:textId="77777777" w:rsidR="00706DC8" w:rsidRDefault="00706DC8" w:rsidP="000621CD">
      <w:pPr>
        <w:spacing w:after="0" w:line="240" w:lineRule="auto"/>
      </w:pPr>
      <w:r>
        <w:separator/>
      </w:r>
    </w:p>
  </w:endnote>
  <w:endnote w:type="continuationSeparator" w:id="0">
    <w:p w14:paraId="3141F216" w14:textId="77777777" w:rsidR="00706DC8" w:rsidRDefault="00706DC8" w:rsidP="0006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D7C67" w14:textId="77777777" w:rsidR="00706DC8" w:rsidRDefault="00706DC8" w:rsidP="000621CD">
      <w:pPr>
        <w:spacing w:after="0" w:line="240" w:lineRule="auto"/>
      </w:pPr>
      <w:r>
        <w:separator/>
      </w:r>
    </w:p>
  </w:footnote>
  <w:footnote w:type="continuationSeparator" w:id="0">
    <w:p w14:paraId="4CF8048B" w14:textId="77777777" w:rsidR="00706DC8" w:rsidRDefault="00706DC8" w:rsidP="00062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720625246"/>
      <w:docPartObj>
        <w:docPartGallery w:val="Page Numbers (Top of Page)"/>
        <w:docPartUnique/>
      </w:docPartObj>
    </w:sdtPr>
    <w:sdtEndPr/>
    <w:sdtContent>
      <w:p w14:paraId="6C818905" w14:textId="6D238F72" w:rsidR="005B7400" w:rsidRPr="0030466C" w:rsidRDefault="005B7400">
        <w:pPr>
          <w:pStyle w:val="ad"/>
          <w:jc w:val="center"/>
          <w:rPr>
            <w:rFonts w:ascii="Times New Roman" w:hAnsi="Times New Roman" w:cs="Times New Roman"/>
          </w:rPr>
        </w:pPr>
        <w:r w:rsidRPr="0030466C">
          <w:rPr>
            <w:rFonts w:ascii="Times New Roman" w:hAnsi="Times New Roman" w:cs="Times New Roman"/>
          </w:rPr>
          <w:fldChar w:fldCharType="begin"/>
        </w:r>
        <w:r w:rsidRPr="0030466C">
          <w:rPr>
            <w:rFonts w:ascii="Times New Roman" w:hAnsi="Times New Roman" w:cs="Times New Roman"/>
          </w:rPr>
          <w:instrText>PAGE   \* MERGEFORMAT</w:instrText>
        </w:r>
        <w:r w:rsidRPr="0030466C">
          <w:rPr>
            <w:rFonts w:ascii="Times New Roman" w:hAnsi="Times New Roman" w:cs="Times New Roman"/>
          </w:rPr>
          <w:fldChar w:fldCharType="separate"/>
        </w:r>
        <w:r w:rsidR="00DE22A1">
          <w:rPr>
            <w:rFonts w:ascii="Times New Roman" w:hAnsi="Times New Roman" w:cs="Times New Roman"/>
            <w:noProof/>
          </w:rPr>
          <w:t>7</w:t>
        </w:r>
        <w:r w:rsidRPr="0030466C">
          <w:rPr>
            <w:rFonts w:ascii="Times New Roman" w:hAnsi="Times New Roman" w:cs="Times New Roman"/>
          </w:rPr>
          <w:fldChar w:fldCharType="end"/>
        </w:r>
      </w:p>
    </w:sdtContent>
  </w:sdt>
  <w:p w14:paraId="4CA6D990" w14:textId="77777777" w:rsidR="005B7400" w:rsidRDefault="005B740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3483"/>
    <w:multiLevelType w:val="hybridMultilevel"/>
    <w:tmpl w:val="8BA6D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8168F"/>
    <w:multiLevelType w:val="hybridMultilevel"/>
    <w:tmpl w:val="7D4677E8"/>
    <w:lvl w:ilvl="0" w:tplc="ADCCDE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0E"/>
    <w:rsid w:val="0001037D"/>
    <w:rsid w:val="00017261"/>
    <w:rsid w:val="00022FE2"/>
    <w:rsid w:val="0003121D"/>
    <w:rsid w:val="000320CF"/>
    <w:rsid w:val="000612D5"/>
    <w:rsid w:val="00061BE3"/>
    <w:rsid w:val="000621CD"/>
    <w:rsid w:val="00063592"/>
    <w:rsid w:val="000642D5"/>
    <w:rsid w:val="000729D7"/>
    <w:rsid w:val="00084793"/>
    <w:rsid w:val="000955EE"/>
    <w:rsid w:val="000B5BB9"/>
    <w:rsid w:val="000E0BFF"/>
    <w:rsid w:val="000E4A09"/>
    <w:rsid w:val="000E5432"/>
    <w:rsid w:val="00107AB0"/>
    <w:rsid w:val="00107B5D"/>
    <w:rsid w:val="001101E2"/>
    <w:rsid w:val="00124954"/>
    <w:rsid w:val="00143ECD"/>
    <w:rsid w:val="001449B5"/>
    <w:rsid w:val="00161111"/>
    <w:rsid w:val="00162F9E"/>
    <w:rsid w:val="00177DC8"/>
    <w:rsid w:val="0019399D"/>
    <w:rsid w:val="001C094F"/>
    <w:rsid w:val="001D160D"/>
    <w:rsid w:val="001D2C41"/>
    <w:rsid w:val="001D4699"/>
    <w:rsid w:val="001E50DC"/>
    <w:rsid w:val="001E686B"/>
    <w:rsid w:val="001F0323"/>
    <w:rsid w:val="001F405B"/>
    <w:rsid w:val="001F436F"/>
    <w:rsid w:val="0020752E"/>
    <w:rsid w:val="00215B15"/>
    <w:rsid w:val="00215EB6"/>
    <w:rsid w:val="002169A9"/>
    <w:rsid w:val="00227D22"/>
    <w:rsid w:val="00253B4B"/>
    <w:rsid w:val="00260693"/>
    <w:rsid w:val="00275552"/>
    <w:rsid w:val="002764D9"/>
    <w:rsid w:val="002942FD"/>
    <w:rsid w:val="00296EC9"/>
    <w:rsid w:val="002C09C0"/>
    <w:rsid w:val="002C56D8"/>
    <w:rsid w:val="002D13A7"/>
    <w:rsid w:val="002D70A2"/>
    <w:rsid w:val="002E1489"/>
    <w:rsid w:val="002E227F"/>
    <w:rsid w:val="002E3CE2"/>
    <w:rsid w:val="002E442F"/>
    <w:rsid w:val="002E6DF3"/>
    <w:rsid w:val="002F4C00"/>
    <w:rsid w:val="00303FE0"/>
    <w:rsid w:val="00304664"/>
    <w:rsid w:val="0030466C"/>
    <w:rsid w:val="003054BB"/>
    <w:rsid w:val="00313D2C"/>
    <w:rsid w:val="00316DD3"/>
    <w:rsid w:val="00326F73"/>
    <w:rsid w:val="00327545"/>
    <w:rsid w:val="00335671"/>
    <w:rsid w:val="00340633"/>
    <w:rsid w:val="00344B91"/>
    <w:rsid w:val="003530AD"/>
    <w:rsid w:val="00354D88"/>
    <w:rsid w:val="00354F57"/>
    <w:rsid w:val="0036783D"/>
    <w:rsid w:val="00376DBA"/>
    <w:rsid w:val="003834A5"/>
    <w:rsid w:val="003B3D61"/>
    <w:rsid w:val="003C6019"/>
    <w:rsid w:val="003D05BF"/>
    <w:rsid w:val="003D1C49"/>
    <w:rsid w:val="003E52AE"/>
    <w:rsid w:val="003E71F0"/>
    <w:rsid w:val="003F7DCB"/>
    <w:rsid w:val="00402203"/>
    <w:rsid w:val="00411595"/>
    <w:rsid w:val="00414409"/>
    <w:rsid w:val="004232C6"/>
    <w:rsid w:val="004358ED"/>
    <w:rsid w:val="0043708B"/>
    <w:rsid w:val="00442FDC"/>
    <w:rsid w:val="00452584"/>
    <w:rsid w:val="00457ECD"/>
    <w:rsid w:val="00482AAB"/>
    <w:rsid w:val="00486EDC"/>
    <w:rsid w:val="004916B5"/>
    <w:rsid w:val="0049313D"/>
    <w:rsid w:val="0049476B"/>
    <w:rsid w:val="004C1A28"/>
    <w:rsid w:val="004C4238"/>
    <w:rsid w:val="004D66EB"/>
    <w:rsid w:val="004D6D45"/>
    <w:rsid w:val="004E0666"/>
    <w:rsid w:val="004E7E43"/>
    <w:rsid w:val="004F00F5"/>
    <w:rsid w:val="00514F5E"/>
    <w:rsid w:val="00522BC9"/>
    <w:rsid w:val="0052642C"/>
    <w:rsid w:val="00530B38"/>
    <w:rsid w:val="00531007"/>
    <w:rsid w:val="005375D9"/>
    <w:rsid w:val="00541E25"/>
    <w:rsid w:val="00565763"/>
    <w:rsid w:val="0058034C"/>
    <w:rsid w:val="00587598"/>
    <w:rsid w:val="005970AB"/>
    <w:rsid w:val="00597BBD"/>
    <w:rsid w:val="005A4263"/>
    <w:rsid w:val="005B7400"/>
    <w:rsid w:val="005C4483"/>
    <w:rsid w:val="005C63E3"/>
    <w:rsid w:val="005E297A"/>
    <w:rsid w:val="005E4A80"/>
    <w:rsid w:val="005E68E4"/>
    <w:rsid w:val="005E6C79"/>
    <w:rsid w:val="005E6F76"/>
    <w:rsid w:val="005F4CAF"/>
    <w:rsid w:val="006142B9"/>
    <w:rsid w:val="006254DF"/>
    <w:rsid w:val="00630A9B"/>
    <w:rsid w:val="00634A77"/>
    <w:rsid w:val="0063610D"/>
    <w:rsid w:val="00644CBC"/>
    <w:rsid w:val="00653C46"/>
    <w:rsid w:val="0067060C"/>
    <w:rsid w:val="00672FA2"/>
    <w:rsid w:val="006765EF"/>
    <w:rsid w:val="00676ED7"/>
    <w:rsid w:val="0067752C"/>
    <w:rsid w:val="00680B89"/>
    <w:rsid w:val="006B3A63"/>
    <w:rsid w:val="006B5CFD"/>
    <w:rsid w:val="006B644F"/>
    <w:rsid w:val="006E4E75"/>
    <w:rsid w:val="006E6A7A"/>
    <w:rsid w:val="006F2ABA"/>
    <w:rsid w:val="00706DC8"/>
    <w:rsid w:val="0071481C"/>
    <w:rsid w:val="0072007B"/>
    <w:rsid w:val="007205EC"/>
    <w:rsid w:val="00722E88"/>
    <w:rsid w:val="00753899"/>
    <w:rsid w:val="00755666"/>
    <w:rsid w:val="00755D4D"/>
    <w:rsid w:val="00755F2D"/>
    <w:rsid w:val="00756F5C"/>
    <w:rsid w:val="007643BF"/>
    <w:rsid w:val="00764CE6"/>
    <w:rsid w:val="00767F27"/>
    <w:rsid w:val="00784377"/>
    <w:rsid w:val="00792DB7"/>
    <w:rsid w:val="00795EA2"/>
    <w:rsid w:val="007A1DB9"/>
    <w:rsid w:val="007A2166"/>
    <w:rsid w:val="007A2AEC"/>
    <w:rsid w:val="007A3782"/>
    <w:rsid w:val="007A5B88"/>
    <w:rsid w:val="007A7690"/>
    <w:rsid w:val="007B3FE4"/>
    <w:rsid w:val="007B69C3"/>
    <w:rsid w:val="007C347E"/>
    <w:rsid w:val="007C6CF6"/>
    <w:rsid w:val="007D105D"/>
    <w:rsid w:val="007D55BE"/>
    <w:rsid w:val="007D5A84"/>
    <w:rsid w:val="007E5CF5"/>
    <w:rsid w:val="007F1B85"/>
    <w:rsid w:val="008104A8"/>
    <w:rsid w:val="008202E5"/>
    <w:rsid w:val="0082320E"/>
    <w:rsid w:val="00825F3A"/>
    <w:rsid w:val="00847ADD"/>
    <w:rsid w:val="00864221"/>
    <w:rsid w:val="00872308"/>
    <w:rsid w:val="00875DF2"/>
    <w:rsid w:val="008A0EAC"/>
    <w:rsid w:val="008B21FF"/>
    <w:rsid w:val="008B7B89"/>
    <w:rsid w:val="008C460F"/>
    <w:rsid w:val="008C6558"/>
    <w:rsid w:val="008D1351"/>
    <w:rsid w:val="008E6234"/>
    <w:rsid w:val="008F5B2B"/>
    <w:rsid w:val="00912403"/>
    <w:rsid w:val="00912CC2"/>
    <w:rsid w:val="00922CC8"/>
    <w:rsid w:val="009350C0"/>
    <w:rsid w:val="0093515D"/>
    <w:rsid w:val="00936464"/>
    <w:rsid w:val="00944786"/>
    <w:rsid w:val="0094736C"/>
    <w:rsid w:val="00947C74"/>
    <w:rsid w:val="009501E5"/>
    <w:rsid w:val="009539AB"/>
    <w:rsid w:val="0098125B"/>
    <w:rsid w:val="0098346A"/>
    <w:rsid w:val="00995FDE"/>
    <w:rsid w:val="00997C2A"/>
    <w:rsid w:val="009A296E"/>
    <w:rsid w:val="009B2B55"/>
    <w:rsid w:val="009C4880"/>
    <w:rsid w:val="009C54F2"/>
    <w:rsid w:val="009D6339"/>
    <w:rsid w:val="009D7E2D"/>
    <w:rsid w:val="009E0328"/>
    <w:rsid w:val="009E0E7A"/>
    <w:rsid w:val="009E3D3A"/>
    <w:rsid w:val="009F7952"/>
    <w:rsid w:val="009F79EB"/>
    <w:rsid w:val="00A0156F"/>
    <w:rsid w:val="00A04909"/>
    <w:rsid w:val="00A13143"/>
    <w:rsid w:val="00A13B9F"/>
    <w:rsid w:val="00A1507C"/>
    <w:rsid w:val="00A1674F"/>
    <w:rsid w:val="00A433B9"/>
    <w:rsid w:val="00A43E82"/>
    <w:rsid w:val="00A4484B"/>
    <w:rsid w:val="00A465A5"/>
    <w:rsid w:val="00A503E9"/>
    <w:rsid w:val="00A736A2"/>
    <w:rsid w:val="00A7659D"/>
    <w:rsid w:val="00AB4A6B"/>
    <w:rsid w:val="00AD2736"/>
    <w:rsid w:val="00AD65DC"/>
    <w:rsid w:val="00AE1981"/>
    <w:rsid w:val="00AE1C72"/>
    <w:rsid w:val="00AE296B"/>
    <w:rsid w:val="00B15D32"/>
    <w:rsid w:val="00B1671C"/>
    <w:rsid w:val="00B25D06"/>
    <w:rsid w:val="00B26893"/>
    <w:rsid w:val="00B408C9"/>
    <w:rsid w:val="00B56F07"/>
    <w:rsid w:val="00B6383A"/>
    <w:rsid w:val="00B846E9"/>
    <w:rsid w:val="00BA4978"/>
    <w:rsid w:val="00BC05F6"/>
    <w:rsid w:val="00BD1F4B"/>
    <w:rsid w:val="00BD530F"/>
    <w:rsid w:val="00BE0FFC"/>
    <w:rsid w:val="00BE3B17"/>
    <w:rsid w:val="00BE639C"/>
    <w:rsid w:val="00BF62E2"/>
    <w:rsid w:val="00C04630"/>
    <w:rsid w:val="00C1644E"/>
    <w:rsid w:val="00C23806"/>
    <w:rsid w:val="00C30832"/>
    <w:rsid w:val="00C504BF"/>
    <w:rsid w:val="00C942F8"/>
    <w:rsid w:val="00CA226A"/>
    <w:rsid w:val="00CA5054"/>
    <w:rsid w:val="00CA7571"/>
    <w:rsid w:val="00CD3ED9"/>
    <w:rsid w:val="00CD54C3"/>
    <w:rsid w:val="00CE50D3"/>
    <w:rsid w:val="00CF1BDB"/>
    <w:rsid w:val="00D036A7"/>
    <w:rsid w:val="00D06999"/>
    <w:rsid w:val="00D14E17"/>
    <w:rsid w:val="00D201FA"/>
    <w:rsid w:val="00D440B8"/>
    <w:rsid w:val="00D461D6"/>
    <w:rsid w:val="00D57C38"/>
    <w:rsid w:val="00D70FD6"/>
    <w:rsid w:val="00D72D1A"/>
    <w:rsid w:val="00D760F6"/>
    <w:rsid w:val="00D8529F"/>
    <w:rsid w:val="00DA0BC2"/>
    <w:rsid w:val="00DA22B6"/>
    <w:rsid w:val="00DA466B"/>
    <w:rsid w:val="00DA7C60"/>
    <w:rsid w:val="00DB126E"/>
    <w:rsid w:val="00DB29E6"/>
    <w:rsid w:val="00DD0048"/>
    <w:rsid w:val="00DE22A1"/>
    <w:rsid w:val="00DE2637"/>
    <w:rsid w:val="00DE4E97"/>
    <w:rsid w:val="00E0555D"/>
    <w:rsid w:val="00E1214D"/>
    <w:rsid w:val="00E2111F"/>
    <w:rsid w:val="00E4707B"/>
    <w:rsid w:val="00E47F7D"/>
    <w:rsid w:val="00E50943"/>
    <w:rsid w:val="00E61CB6"/>
    <w:rsid w:val="00E74266"/>
    <w:rsid w:val="00E753C4"/>
    <w:rsid w:val="00E7604F"/>
    <w:rsid w:val="00E81CD0"/>
    <w:rsid w:val="00E87570"/>
    <w:rsid w:val="00EB5801"/>
    <w:rsid w:val="00EB6961"/>
    <w:rsid w:val="00EC2B34"/>
    <w:rsid w:val="00EF7547"/>
    <w:rsid w:val="00F0044D"/>
    <w:rsid w:val="00F02319"/>
    <w:rsid w:val="00F0486F"/>
    <w:rsid w:val="00F07765"/>
    <w:rsid w:val="00F17EBB"/>
    <w:rsid w:val="00F200BD"/>
    <w:rsid w:val="00F26622"/>
    <w:rsid w:val="00F301F7"/>
    <w:rsid w:val="00F3348E"/>
    <w:rsid w:val="00F424B4"/>
    <w:rsid w:val="00F479F5"/>
    <w:rsid w:val="00F53F15"/>
    <w:rsid w:val="00F5647A"/>
    <w:rsid w:val="00F633B8"/>
    <w:rsid w:val="00F74EF2"/>
    <w:rsid w:val="00F76BA0"/>
    <w:rsid w:val="00F809C0"/>
    <w:rsid w:val="00F84931"/>
    <w:rsid w:val="00F84C4D"/>
    <w:rsid w:val="00F934F6"/>
    <w:rsid w:val="00FA188C"/>
    <w:rsid w:val="00FB526D"/>
    <w:rsid w:val="00FB7571"/>
    <w:rsid w:val="00FC2962"/>
    <w:rsid w:val="00FD3777"/>
    <w:rsid w:val="00FE0425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11B8"/>
  <w15:docId w15:val="{0321F1E5-B5AA-4F1C-8E32-C7A5D7A0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D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5D32"/>
    <w:rPr>
      <w:rFonts w:ascii="Times New Roman" w:eastAsia="Times New Roman" w:hAnsi="Times New Roman" w:cs="Times New Roman" w:hint="default"/>
    </w:rPr>
  </w:style>
  <w:style w:type="table" w:styleId="a4">
    <w:name w:val="Table Grid"/>
    <w:basedOn w:val="a1"/>
    <w:uiPriority w:val="59"/>
    <w:rsid w:val="00B15D3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B15D32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15D3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15D3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15D32"/>
    <w:rPr>
      <w:sz w:val="20"/>
      <w:szCs w:val="20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B15D32"/>
    <w:rPr>
      <w:b/>
      <w:bCs/>
      <w:sz w:val="20"/>
      <w:szCs w:val="20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B15D3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1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5D3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62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21CD"/>
  </w:style>
  <w:style w:type="paragraph" w:styleId="af">
    <w:name w:val="footer"/>
    <w:basedOn w:val="a"/>
    <w:link w:val="af0"/>
    <w:uiPriority w:val="99"/>
    <w:unhideWhenUsed/>
    <w:rsid w:val="00062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62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5%D0%B2%D1%80%D0%BE%D0%BF%D0%B5%D0%B9%D1%81%D0%BA%D0%B0%D1%8F_%D1%81%D0%B8%D1%81%D1%82%D0%B5%D0%BC%D0%B0_%D0%BF%D0%B5%D1%80%D0%B5%D0%B2%D0%BE%D0%B4%D0%B0_%D0%B8_%D0%BD%D0%B0%D0%BA%D0%BE%D0%BF%D0%BB%D0%B5%D0%BD%D0%B8%D1%8F_%D0%B1%D0%B0%D0%BB%D0%BB%D0%BE%D0%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2980</Words>
  <Characters>16989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 Азанбаев</dc:creator>
  <cp:lastModifiedBy>Пользователь Windows</cp:lastModifiedBy>
  <cp:revision>11</cp:revision>
  <cp:lastPrinted>2022-11-02T05:13:00Z</cp:lastPrinted>
  <dcterms:created xsi:type="dcterms:W3CDTF">2024-11-08T06:23:00Z</dcterms:created>
  <dcterms:modified xsi:type="dcterms:W3CDTF">2025-03-14T09:46:00Z</dcterms:modified>
</cp:coreProperties>
</file>